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49" w:rsidRDefault="00084749" w:rsidP="00084749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ЗАБАЙКАЛЬСКОГО КРАЯ</w:t>
      </w:r>
    </w:p>
    <w:p w:rsidR="00084749" w:rsidRDefault="00084749" w:rsidP="00084749">
      <w:pPr>
        <w:pStyle w:val="ConsPlusNormal"/>
        <w:jc w:val="center"/>
        <w:rPr>
          <w:b/>
          <w:bCs/>
        </w:rPr>
      </w:pPr>
    </w:p>
    <w:p w:rsidR="00084749" w:rsidRDefault="00084749" w:rsidP="00084749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84749" w:rsidRDefault="00084749" w:rsidP="00084749">
      <w:pPr>
        <w:pStyle w:val="ConsPlusNormal"/>
        <w:jc w:val="center"/>
        <w:rPr>
          <w:b/>
          <w:bCs/>
        </w:rPr>
      </w:pPr>
      <w:r>
        <w:rPr>
          <w:b/>
          <w:bCs/>
        </w:rPr>
        <w:t>от 5 марта 2012 г. N 99</w:t>
      </w:r>
    </w:p>
    <w:p w:rsidR="00084749" w:rsidRDefault="00084749" w:rsidP="00084749">
      <w:pPr>
        <w:pStyle w:val="ConsPlusNormal"/>
        <w:jc w:val="center"/>
        <w:rPr>
          <w:b/>
          <w:bCs/>
        </w:rPr>
      </w:pPr>
    </w:p>
    <w:p w:rsidR="00084749" w:rsidRDefault="00084749" w:rsidP="00084749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 И УСЛОВИЙ ПРЕДОСТАВЛЕНИЯ ИЗ БЮДЖЕТА</w:t>
      </w:r>
    </w:p>
    <w:p w:rsidR="00084749" w:rsidRDefault="00084749" w:rsidP="00084749">
      <w:pPr>
        <w:pStyle w:val="ConsPlusNormal"/>
        <w:jc w:val="center"/>
        <w:rPr>
          <w:b/>
          <w:bCs/>
        </w:rPr>
      </w:pPr>
      <w:r>
        <w:rPr>
          <w:b/>
          <w:bCs/>
        </w:rPr>
        <w:t>ЗАБАЙКАЛЬСКОГО КРАЯ ГРАНТОВ В ФОРМЕ СУБСИДИЙ СУБЪЕКТАМ</w:t>
      </w:r>
    </w:p>
    <w:p w:rsidR="00084749" w:rsidRDefault="00084749" w:rsidP="00084749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ГОСУДАРСТВЕННОЙ ПОДДЕРЖКИ ИННОВАЦИОННОЙ ДЕЯТЕЛЬНОСТИ</w:t>
      </w:r>
    </w:p>
    <w:p w:rsidR="00084749" w:rsidRDefault="00084749" w:rsidP="00084749">
      <w:pPr>
        <w:pStyle w:val="ConsPlusNormal"/>
        <w:jc w:val="center"/>
      </w:pPr>
      <w:r>
        <w:t>Список изменяющих документов</w:t>
      </w:r>
    </w:p>
    <w:p w:rsidR="00084749" w:rsidRDefault="00084749" w:rsidP="00084749">
      <w:pPr>
        <w:pStyle w:val="ConsPlusNormal"/>
        <w:jc w:val="center"/>
      </w:pPr>
      <w:proofErr w:type="gramStart"/>
      <w:r>
        <w:t>(в ред. Постановлений Правительства Забайкальского края</w:t>
      </w:r>
      <w:proofErr w:type="gramEnd"/>
    </w:p>
    <w:p w:rsidR="00084749" w:rsidRDefault="00084749" w:rsidP="00084749">
      <w:pPr>
        <w:pStyle w:val="ConsPlusNormal"/>
        <w:jc w:val="center"/>
      </w:pPr>
      <w:r>
        <w:t xml:space="preserve">от 15.06.2012 </w:t>
      </w:r>
      <w:hyperlink r:id="rId4" w:history="1">
        <w:r>
          <w:rPr>
            <w:color w:val="0000FF"/>
          </w:rPr>
          <w:t>N 257</w:t>
        </w:r>
      </w:hyperlink>
      <w:r>
        <w:t xml:space="preserve">, от 25.09.2012 </w:t>
      </w:r>
      <w:hyperlink r:id="rId5" w:history="1">
        <w:r>
          <w:rPr>
            <w:color w:val="0000FF"/>
          </w:rPr>
          <w:t>N 405</w:t>
        </w:r>
      </w:hyperlink>
      <w:r>
        <w:t xml:space="preserve">, от 27.08.2013 </w:t>
      </w:r>
      <w:hyperlink r:id="rId6" w:history="1">
        <w:r>
          <w:rPr>
            <w:color w:val="0000FF"/>
          </w:rPr>
          <w:t>N 353</w:t>
        </w:r>
      </w:hyperlink>
      <w:r>
        <w:t>,</w:t>
      </w:r>
    </w:p>
    <w:p w:rsidR="00084749" w:rsidRDefault="00084749" w:rsidP="00084749">
      <w:pPr>
        <w:pStyle w:val="ConsPlusNormal"/>
        <w:jc w:val="center"/>
      </w:pPr>
      <w:r>
        <w:t xml:space="preserve">от 11.02.2014 </w:t>
      </w:r>
      <w:hyperlink r:id="rId7" w:history="1">
        <w:r>
          <w:rPr>
            <w:color w:val="0000FF"/>
          </w:rPr>
          <w:t>N 49</w:t>
        </w:r>
      </w:hyperlink>
      <w:r>
        <w:t xml:space="preserve">, от 27.05.2014 </w:t>
      </w:r>
      <w:hyperlink r:id="rId8" w:history="1">
        <w:r>
          <w:rPr>
            <w:color w:val="0000FF"/>
          </w:rPr>
          <w:t>N 293</w:t>
        </w:r>
      </w:hyperlink>
      <w:r>
        <w:t xml:space="preserve">, от 22.04.2016 </w:t>
      </w:r>
      <w:hyperlink r:id="rId9" w:history="1">
        <w:r>
          <w:rPr>
            <w:color w:val="0000FF"/>
          </w:rPr>
          <w:t>N 170</w:t>
        </w:r>
      </w:hyperlink>
      <w:r>
        <w:t>)</w:t>
      </w:r>
    </w:p>
    <w:p w:rsidR="00084749" w:rsidRDefault="00084749" w:rsidP="00084749">
      <w:pPr>
        <w:pStyle w:val="ConsPlusNormal"/>
        <w:ind w:firstLine="540"/>
        <w:jc w:val="both"/>
      </w:pPr>
    </w:p>
    <w:p w:rsidR="00084749" w:rsidRDefault="00084749" w:rsidP="00084749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1" w:history="1">
        <w:r>
          <w:rPr>
            <w:color w:val="0000FF"/>
          </w:rPr>
          <w:t>статьей 44</w:t>
        </w:r>
      </w:hyperlink>
      <w:r>
        <w:t xml:space="preserve"> Устава Забайкальского края, </w:t>
      </w:r>
      <w:hyperlink r:id="rId12" w:history="1">
        <w:r>
          <w:rPr>
            <w:color w:val="0000FF"/>
          </w:rPr>
          <w:t>статьей 8.2</w:t>
        </w:r>
      </w:hyperlink>
      <w:r>
        <w:t xml:space="preserve"> Закона Забайкальского края от 20 ноября 2009 года N 275-ЗЗК "Об инновационной деятельности в Забайкальском крае", в целях осуществления государственной поддержки и стимулирования инновационной деятельности в Забайкальском крае Правительство Забайкальского края постановляет:</w:t>
      </w:r>
    </w:p>
    <w:p w:rsidR="00084749" w:rsidRDefault="00084749" w:rsidP="00084749">
      <w:pPr>
        <w:pStyle w:val="ConsPlusNormal"/>
        <w:jc w:val="both"/>
      </w:pPr>
      <w:r>
        <w:t xml:space="preserve">(в ред. Постановлений Правительства Забайкальского края от 27.05.2014 </w:t>
      </w:r>
      <w:hyperlink r:id="rId13" w:history="1">
        <w:r>
          <w:rPr>
            <w:color w:val="0000FF"/>
          </w:rPr>
          <w:t>N 293</w:t>
        </w:r>
      </w:hyperlink>
      <w:r>
        <w:t xml:space="preserve">, от 22.04.2016 </w:t>
      </w:r>
      <w:hyperlink r:id="rId14" w:history="1">
        <w:r>
          <w:rPr>
            <w:color w:val="0000FF"/>
          </w:rPr>
          <w:t>N 170</w:t>
        </w:r>
      </w:hyperlink>
      <w:r>
        <w:t>)</w:t>
      </w:r>
    </w:p>
    <w:p w:rsidR="00084749" w:rsidRDefault="00084749" w:rsidP="00084749">
      <w:pPr>
        <w:pStyle w:val="ConsPlusNormal"/>
        <w:jc w:val="both"/>
      </w:pPr>
    </w:p>
    <w:p w:rsidR="00084749" w:rsidRDefault="00084749" w:rsidP="00084749">
      <w:pPr>
        <w:pStyle w:val="ConsPlusNormal"/>
        <w:ind w:firstLine="540"/>
        <w:jc w:val="both"/>
      </w:pPr>
      <w:r>
        <w:t xml:space="preserve">утвердить прилагаемые </w:t>
      </w:r>
      <w:hyperlink w:anchor="Par33" w:history="1">
        <w:r>
          <w:rPr>
            <w:color w:val="0000FF"/>
          </w:rPr>
          <w:t>Порядок и условия</w:t>
        </w:r>
      </w:hyperlink>
      <w:r>
        <w:t xml:space="preserve"> предоставления из бюджета Забайкальского края грантов в форме субсидий субъектам государственной поддержки инновационной деятельности.</w:t>
      </w:r>
    </w:p>
    <w:p w:rsidR="00084749" w:rsidRDefault="00084749" w:rsidP="00084749">
      <w:pPr>
        <w:pStyle w:val="ConsPlusNormal"/>
        <w:jc w:val="both"/>
      </w:pPr>
      <w:r>
        <w:t xml:space="preserve">(в ред. Постановлений Правительства Забайкальского края от 25.09.2012 </w:t>
      </w:r>
      <w:hyperlink r:id="rId15" w:history="1">
        <w:r>
          <w:rPr>
            <w:color w:val="0000FF"/>
          </w:rPr>
          <w:t>N 405</w:t>
        </w:r>
      </w:hyperlink>
      <w:r>
        <w:t xml:space="preserve">, от 11.02.2014 </w:t>
      </w:r>
      <w:hyperlink r:id="rId16" w:history="1">
        <w:r>
          <w:rPr>
            <w:color w:val="0000FF"/>
          </w:rPr>
          <w:t>N 49</w:t>
        </w:r>
      </w:hyperlink>
      <w:r>
        <w:t xml:space="preserve">, от 22.04.2016 </w:t>
      </w:r>
      <w:hyperlink r:id="rId17" w:history="1">
        <w:r>
          <w:rPr>
            <w:color w:val="0000FF"/>
          </w:rPr>
          <w:t>N 170</w:t>
        </w:r>
      </w:hyperlink>
      <w:r>
        <w:t>)</w:t>
      </w:r>
    </w:p>
    <w:p w:rsidR="00084749" w:rsidRDefault="00084749" w:rsidP="00084749">
      <w:pPr>
        <w:pStyle w:val="ConsPlusNormal"/>
        <w:jc w:val="both"/>
      </w:pPr>
    </w:p>
    <w:p w:rsidR="00084749" w:rsidRDefault="00084749" w:rsidP="00084749">
      <w:pPr>
        <w:pStyle w:val="ConsPlusNormal"/>
        <w:jc w:val="right"/>
      </w:pPr>
      <w:r>
        <w:t>Губернатор</w:t>
      </w:r>
    </w:p>
    <w:p w:rsidR="00084749" w:rsidRDefault="00084749" w:rsidP="00084749">
      <w:pPr>
        <w:pStyle w:val="ConsPlusNormal"/>
        <w:jc w:val="right"/>
      </w:pPr>
      <w:r>
        <w:t>Забайкальского края</w:t>
      </w:r>
    </w:p>
    <w:p w:rsidR="00084749" w:rsidRDefault="00084749" w:rsidP="00084749">
      <w:pPr>
        <w:pStyle w:val="ConsPlusNormal"/>
        <w:jc w:val="right"/>
      </w:pPr>
      <w:r>
        <w:t>Р.Ф.ГЕНИАТУЛИН</w:t>
      </w:r>
    </w:p>
    <w:p w:rsidR="00084749" w:rsidRDefault="00084749" w:rsidP="00084749">
      <w:pPr>
        <w:pStyle w:val="ConsPlusNormal"/>
        <w:jc w:val="both"/>
      </w:pPr>
    </w:p>
    <w:p w:rsidR="00084749" w:rsidRDefault="00084749" w:rsidP="00084749">
      <w:pPr>
        <w:pStyle w:val="ConsPlusNormal"/>
        <w:jc w:val="both"/>
      </w:pPr>
    </w:p>
    <w:p w:rsidR="00084749" w:rsidRDefault="00084749" w:rsidP="00084749">
      <w:pPr>
        <w:pStyle w:val="ConsPlusNormal"/>
        <w:jc w:val="both"/>
      </w:pPr>
    </w:p>
    <w:p w:rsidR="00084749" w:rsidRDefault="00084749" w:rsidP="00084749">
      <w:pPr>
        <w:pStyle w:val="ConsPlusNormal"/>
        <w:jc w:val="right"/>
        <w:outlineLvl w:val="0"/>
      </w:pPr>
      <w:r>
        <w:t>Утверждены</w:t>
      </w:r>
    </w:p>
    <w:p w:rsidR="00084749" w:rsidRDefault="00084749" w:rsidP="00084749">
      <w:pPr>
        <w:pStyle w:val="ConsPlusNormal"/>
        <w:jc w:val="right"/>
      </w:pPr>
      <w:r>
        <w:t>постановлением</w:t>
      </w:r>
    </w:p>
    <w:p w:rsidR="00084749" w:rsidRDefault="00084749" w:rsidP="00084749">
      <w:pPr>
        <w:pStyle w:val="ConsPlusNormal"/>
        <w:jc w:val="right"/>
      </w:pPr>
      <w:r>
        <w:t>Правительства Забайкальского края</w:t>
      </w:r>
    </w:p>
    <w:p w:rsidR="00084749" w:rsidRDefault="00084749" w:rsidP="00084749">
      <w:pPr>
        <w:pStyle w:val="ConsPlusNormal"/>
        <w:jc w:val="right"/>
      </w:pPr>
      <w:r>
        <w:t>от 5 марта 2012 г. N 99</w:t>
      </w:r>
    </w:p>
    <w:p w:rsidR="00084749" w:rsidRDefault="00084749" w:rsidP="00084749">
      <w:pPr>
        <w:pStyle w:val="ConsPlusNormal"/>
        <w:jc w:val="both"/>
      </w:pPr>
    </w:p>
    <w:p w:rsidR="00084749" w:rsidRDefault="00084749" w:rsidP="00084749">
      <w:pPr>
        <w:pStyle w:val="ConsPlusNormal"/>
        <w:jc w:val="center"/>
        <w:rPr>
          <w:b/>
          <w:bCs/>
        </w:rPr>
      </w:pPr>
      <w:bookmarkStart w:id="0" w:name="Par33"/>
      <w:bookmarkEnd w:id="0"/>
      <w:r>
        <w:rPr>
          <w:b/>
          <w:bCs/>
        </w:rPr>
        <w:t>ПОРЯДОК И УСЛОВИЯ</w:t>
      </w:r>
    </w:p>
    <w:p w:rsidR="00084749" w:rsidRDefault="00084749" w:rsidP="00084749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ИЗ БЮДЖЕТА ЗАБАЙКАЛЬСКОГО КРАЯ ГРАНТОВ</w:t>
      </w:r>
    </w:p>
    <w:p w:rsidR="00084749" w:rsidRDefault="00084749" w:rsidP="00084749">
      <w:pPr>
        <w:pStyle w:val="ConsPlusNormal"/>
        <w:jc w:val="center"/>
        <w:rPr>
          <w:b/>
          <w:bCs/>
        </w:rPr>
      </w:pPr>
      <w:r>
        <w:rPr>
          <w:b/>
          <w:bCs/>
        </w:rPr>
        <w:t>В ФОРМЕ СУБСИДИЙ СУБЪЕКТАМ ГОСУДАРСТВЕННОЙ ПОДДЕРЖКИ</w:t>
      </w:r>
    </w:p>
    <w:p w:rsidR="00084749" w:rsidRDefault="00084749" w:rsidP="00084749">
      <w:pPr>
        <w:pStyle w:val="ConsPlusNormal"/>
        <w:jc w:val="center"/>
        <w:rPr>
          <w:b/>
          <w:bCs/>
        </w:rPr>
      </w:pPr>
      <w:r>
        <w:rPr>
          <w:b/>
          <w:bCs/>
        </w:rPr>
        <w:t>ИННОВАЦИОННОЙ ДЕЯТЕЛЬНОСТИ</w:t>
      </w:r>
    </w:p>
    <w:p w:rsidR="00084749" w:rsidRDefault="00084749" w:rsidP="00084749">
      <w:pPr>
        <w:pStyle w:val="ConsPlusNormal"/>
        <w:jc w:val="center"/>
      </w:pPr>
      <w:r>
        <w:t>Список изменяющих документов</w:t>
      </w:r>
    </w:p>
    <w:p w:rsidR="00084749" w:rsidRDefault="00084749" w:rsidP="00084749">
      <w:pPr>
        <w:pStyle w:val="ConsPlusNormal"/>
        <w:jc w:val="center"/>
      </w:pPr>
      <w:proofErr w:type="gramStart"/>
      <w:r>
        <w:t>(в ред. Постановлений Правительства Забайкальского края</w:t>
      </w:r>
      <w:proofErr w:type="gramEnd"/>
    </w:p>
    <w:p w:rsidR="00084749" w:rsidRDefault="00084749" w:rsidP="00084749">
      <w:pPr>
        <w:pStyle w:val="ConsPlusNormal"/>
        <w:jc w:val="center"/>
      </w:pPr>
      <w:r>
        <w:t xml:space="preserve">от 15.06.2012 </w:t>
      </w:r>
      <w:hyperlink r:id="rId18" w:history="1">
        <w:r>
          <w:rPr>
            <w:color w:val="0000FF"/>
          </w:rPr>
          <w:t>N 257</w:t>
        </w:r>
      </w:hyperlink>
      <w:r>
        <w:t xml:space="preserve">, от 25.09.2012 </w:t>
      </w:r>
      <w:hyperlink r:id="rId19" w:history="1">
        <w:r>
          <w:rPr>
            <w:color w:val="0000FF"/>
          </w:rPr>
          <w:t>N 405</w:t>
        </w:r>
      </w:hyperlink>
      <w:r>
        <w:t xml:space="preserve">, от 27.08.2013 </w:t>
      </w:r>
      <w:hyperlink r:id="rId20" w:history="1">
        <w:r>
          <w:rPr>
            <w:color w:val="0000FF"/>
          </w:rPr>
          <w:t>N 353</w:t>
        </w:r>
      </w:hyperlink>
      <w:r>
        <w:t>,</w:t>
      </w:r>
    </w:p>
    <w:p w:rsidR="00084749" w:rsidRDefault="00084749" w:rsidP="00084749">
      <w:pPr>
        <w:pStyle w:val="ConsPlusNormal"/>
        <w:jc w:val="center"/>
      </w:pPr>
      <w:r>
        <w:t xml:space="preserve">от 11.02.2014 </w:t>
      </w:r>
      <w:hyperlink r:id="rId21" w:history="1">
        <w:r>
          <w:rPr>
            <w:color w:val="0000FF"/>
          </w:rPr>
          <w:t>N 49</w:t>
        </w:r>
      </w:hyperlink>
      <w:r>
        <w:t xml:space="preserve">, от 27.05.2014 </w:t>
      </w:r>
      <w:hyperlink r:id="rId22" w:history="1">
        <w:r>
          <w:rPr>
            <w:color w:val="0000FF"/>
          </w:rPr>
          <w:t>N 293</w:t>
        </w:r>
      </w:hyperlink>
      <w:r>
        <w:t xml:space="preserve">, от 22.04.2016 </w:t>
      </w:r>
      <w:hyperlink r:id="rId23" w:history="1">
        <w:r>
          <w:rPr>
            <w:color w:val="0000FF"/>
          </w:rPr>
          <w:t>N 170</w:t>
        </w:r>
      </w:hyperlink>
      <w:r>
        <w:t>)</w:t>
      </w:r>
    </w:p>
    <w:p w:rsidR="00084749" w:rsidRDefault="00084749" w:rsidP="00084749">
      <w:pPr>
        <w:pStyle w:val="ConsPlusNormal"/>
        <w:jc w:val="both"/>
      </w:pPr>
    </w:p>
    <w:p w:rsidR="00084749" w:rsidRDefault="00084749" w:rsidP="00084749">
      <w:pPr>
        <w:pStyle w:val="ConsPlusNormal"/>
        <w:jc w:val="center"/>
        <w:outlineLvl w:val="1"/>
      </w:pPr>
      <w:r>
        <w:t>1. Общие положения</w:t>
      </w:r>
    </w:p>
    <w:p w:rsidR="00084749" w:rsidRDefault="00084749" w:rsidP="00084749">
      <w:pPr>
        <w:pStyle w:val="ConsPlusNormal"/>
        <w:ind w:firstLine="540"/>
        <w:jc w:val="both"/>
      </w:pPr>
      <w:r>
        <w:t>1. Настоящий Порядок устанавливает цели, условия и порядок предоставления из бюджета Забайкальского края грантов в форме субсидий субъектам государственной поддержки инновационной деятельности (далее - гранты), категории и критерии отбора субъектов государственной поддержки инновационной деятельности, имеющих право на получение грантов, и порядок возврата грантов в случае нарушения условий, установленных при их предоставлении.</w:t>
      </w:r>
    </w:p>
    <w:p w:rsidR="00084749" w:rsidRDefault="00084749" w:rsidP="0008474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11.02.2014 N 49)</w:t>
      </w:r>
    </w:p>
    <w:p w:rsidR="00084749" w:rsidRDefault="00084749" w:rsidP="00084749">
      <w:pPr>
        <w:pStyle w:val="ConsPlusNormal"/>
        <w:ind w:firstLine="540"/>
        <w:jc w:val="both"/>
      </w:pPr>
      <w:r>
        <w:t xml:space="preserve">2. Настоящий Порядок не распространяется на предоставление </w:t>
      </w:r>
      <w:proofErr w:type="gramStart"/>
      <w:r>
        <w:t>грантов</w:t>
      </w:r>
      <w:proofErr w:type="gramEnd"/>
      <w:r>
        <w:t xml:space="preserve"> на финансирование научно-исследовательских работ победителей совместных (региональных) - конкурсов, проводимых Российским фондом фундаментальных исследований и Правительством Забайкальского края, которое регулируется нормативными документами Российского фонда фундаментальных исследований.</w:t>
      </w:r>
    </w:p>
    <w:p w:rsidR="00084749" w:rsidRDefault="00084749" w:rsidP="00084749">
      <w:pPr>
        <w:pStyle w:val="ConsPlusNormal"/>
        <w:ind w:firstLine="540"/>
        <w:jc w:val="both"/>
      </w:pPr>
      <w:r>
        <w:t>3. Гранты предоставляются по результатам конкурсного отбора следующим категориям субъектов государственной поддержки инновационной деятельности:</w:t>
      </w:r>
    </w:p>
    <w:p w:rsidR="00084749" w:rsidRDefault="00084749" w:rsidP="00084749">
      <w:pPr>
        <w:pStyle w:val="ConsPlusNormal"/>
        <w:ind w:firstLine="540"/>
        <w:jc w:val="both"/>
      </w:pPr>
      <w:r>
        <w:lastRenderedPageBreak/>
        <w:t>1) организациям инновационной инфраструктуры, обеспечивающим инновационную деятельность;</w:t>
      </w:r>
    </w:p>
    <w:p w:rsidR="00084749" w:rsidRDefault="00084749" w:rsidP="00084749">
      <w:pPr>
        <w:pStyle w:val="ConsPlusNormal"/>
        <w:ind w:firstLine="540"/>
        <w:jc w:val="both"/>
      </w:pPr>
      <w:proofErr w:type="gramStart"/>
      <w:r>
        <w:t>2) научным работникам, научным организациям, образовательным организациям высшего образования, другим физическим лицам и юридическим лицам, осуществляющим научную, исследовательскую деятельность, опытно-конструкторские разработки, производственное проектирование и разработку новых продуктов, услуг и методов их производства (передачи), новых производственных процессов, приобретение новых технологий, обучение и подготовку кадров для инновационной деятельности, сертификацию и патентование изобретений, промышленных образцов, полезных моделей.</w:t>
      </w:r>
      <w:proofErr w:type="gramEnd"/>
    </w:p>
    <w:p w:rsidR="00084749" w:rsidRDefault="00084749" w:rsidP="0008474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27.08.2013 N 353)</w:t>
      </w:r>
    </w:p>
    <w:p w:rsidR="00084749" w:rsidRDefault="00084749" w:rsidP="00084749">
      <w:pPr>
        <w:pStyle w:val="ConsPlusNormal"/>
        <w:ind w:firstLine="540"/>
        <w:jc w:val="both"/>
      </w:pPr>
      <w:r>
        <w:t>4. Предоставление грантов осуществляется на безвозмездной и безвозвратной основе на следующие цели:</w:t>
      </w:r>
    </w:p>
    <w:p w:rsidR="00084749" w:rsidRDefault="00084749" w:rsidP="00084749">
      <w:pPr>
        <w:pStyle w:val="ConsPlusNormal"/>
        <w:ind w:firstLine="540"/>
        <w:jc w:val="both"/>
      </w:pPr>
      <w:r>
        <w:t>1) на научные исследования и (или) опытно-конструкторские разработки для финансирования:</w:t>
      </w:r>
    </w:p>
    <w:p w:rsidR="00084749" w:rsidRDefault="00084749" w:rsidP="00084749">
      <w:pPr>
        <w:pStyle w:val="ConsPlusNormal"/>
        <w:ind w:firstLine="540"/>
        <w:jc w:val="both"/>
      </w:pPr>
      <w:r>
        <w:t>а) материальных расходов, непосредственно связанных с выполнением научных исследований и (или) опытно-конструкторских разработок:</w:t>
      </w:r>
    </w:p>
    <w:p w:rsidR="00084749" w:rsidRDefault="00084749" w:rsidP="00084749">
      <w:pPr>
        <w:pStyle w:val="ConsPlusNormal"/>
        <w:ind w:firstLine="540"/>
        <w:jc w:val="both"/>
      </w:pPr>
      <w:r>
        <w:t>приобретение сырья и (или) материалов, используемых в процессе научных исследований и (или) опытно-конструкторских разработок;</w:t>
      </w:r>
    </w:p>
    <w:p w:rsidR="00084749" w:rsidRDefault="00084749" w:rsidP="00084749">
      <w:pPr>
        <w:pStyle w:val="ConsPlusNormal"/>
        <w:ind w:firstLine="540"/>
        <w:jc w:val="both"/>
      </w:pPr>
      <w:r>
        <w:t>приобретение инструментов, приспособлений, инвентаря, приборов, лабораторного оборудования;</w:t>
      </w:r>
    </w:p>
    <w:p w:rsidR="00084749" w:rsidRDefault="00084749" w:rsidP="00084749">
      <w:pPr>
        <w:pStyle w:val="ConsPlusNormal"/>
        <w:ind w:firstLine="540"/>
        <w:jc w:val="both"/>
      </w:pPr>
      <w:r>
        <w:t>б) расходов на оплату труда работников, участвующих в выполнении научных исследований и (или) опытно-конструкторских разработок, за период выполнения этими работниками научных исследований и (или) опытно-конструкторских разработок, в размере не более 50% от суммы гранта;</w:t>
      </w:r>
    </w:p>
    <w:p w:rsidR="00084749" w:rsidRDefault="00084749" w:rsidP="00084749">
      <w:pPr>
        <w:pStyle w:val="ConsPlusNormal"/>
        <w:ind w:firstLine="540"/>
        <w:jc w:val="both"/>
      </w:pPr>
      <w:r>
        <w:t xml:space="preserve">2) на производственное проектирование и другие разработки (не связанные с научными исследованиями и разработками) новых продуктов, услуг и методов их производства (передачи), новых производственных процессов для финансирования расходов </w:t>
      </w:r>
      <w:proofErr w:type="gramStart"/>
      <w:r>
        <w:t>на</w:t>
      </w:r>
      <w:proofErr w:type="gramEnd"/>
      <w:r>
        <w:t>:</w:t>
      </w:r>
    </w:p>
    <w:p w:rsidR="00084749" w:rsidRDefault="00084749" w:rsidP="00084749">
      <w:pPr>
        <w:pStyle w:val="ConsPlusNormal"/>
        <w:ind w:firstLine="540"/>
        <w:jc w:val="both"/>
      </w:pPr>
      <w:r>
        <w:t>а) выполнение проектно-конструкторских работ, связанных с технологическим оснащением, организацией производства и начальным этапом выпуска новых товаров, работ, услуг, в том числе на проектирование промышленного объекта (образца), связанное с подготовкой производства новых товаров, работ, услуг;</w:t>
      </w:r>
    </w:p>
    <w:p w:rsidR="00084749" w:rsidRDefault="00084749" w:rsidP="00084749">
      <w:pPr>
        <w:pStyle w:val="ConsPlusNormal"/>
        <w:ind w:firstLine="540"/>
        <w:jc w:val="both"/>
      </w:pPr>
      <w:r>
        <w:t>б) другие проектно-конструкторские работы, направленные на определенные производственные процессы и методы, технические спецификации, эксплуатационные особенности (свойства), необходимые для производства технологически новых товаров, работ, услуг и осуществления новых процессов;</w:t>
      </w:r>
    </w:p>
    <w:p w:rsidR="00084749" w:rsidRDefault="00084749" w:rsidP="00084749">
      <w:pPr>
        <w:pStyle w:val="ConsPlusNormal"/>
        <w:ind w:firstLine="540"/>
        <w:jc w:val="both"/>
      </w:pPr>
      <w:r>
        <w:t xml:space="preserve">3) на приобретение новых технологий, в том числе прав на патенты, лицензии на использование изобретений, промышленных образцов, полезных моделей для финансирования расходов на оплату вознаграждения </w:t>
      </w:r>
      <w:proofErr w:type="spellStart"/>
      <w:r>
        <w:t>патентообладателю</w:t>
      </w:r>
      <w:proofErr w:type="spellEnd"/>
      <w:r>
        <w:t xml:space="preserve"> (лицензиару) в соответствии с лицензионным договором;</w:t>
      </w:r>
    </w:p>
    <w:p w:rsidR="00084749" w:rsidRDefault="00084749" w:rsidP="00084749">
      <w:pPr>
        <w:pStyle w:val="ConsPlusNormal"/>
        <w:ind w:firstLine="540"/>
        <w:jc w:val="both"/>
      </w:pPr>
      <w:r>
        <w:t>4) на обучение и подготовку кадров для инновационной деятельности по договорам с российскими образовательными организациями, имеющими лицензию на осуществление образовательной деятельности;</w:t>
      </w:r>
    </w:p>
    <w:p w:rsidR="00084749" w:rsidRDefault="00084749" w:rsidP="0008474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27.08.2013 N 353)</w:t>
      </w:r>
    </w:p>
    <w:p w:rsidR="00084749" w:rsidRDefault="00084749" w:rsidP="00084749">
      <w:pPr>
        <w:pStyle w:val="ConsPlusNormal"/>
        <w:ind w:firstLine="540"/>
        <w:jc w:val="both"/>
      </w:pPr>
      <w:r>
        <w:t xml:space="preserve">5) на сертификацию и патентование изобретений, промышленных образцов, полезных моделей для финансирования расходов </w:t>
      </w:r>
      <w:proofErr w:type="gramStart"/>
      <w:r>
        <w:t>на</w:t>
      </w:r>
      <w:proofErr w:type="gramEnd"/>
      <w:r>
        <w:t>:</w:t>
      </w:r>
    </w:p>
    <w:p w:rsidR="00084749" w:rsidRDefault="00084749" w:rsidP="00084749">
      <w:pPr>
        <w:pStyle w:val="ConsPlusNormal"/>
        <w:ind w:firstLine="540"/>
        <w:jc w:val="both"/>
      </w:pPr>
      <w:r>
        <w:t>а) оплату работ по сертификации изобретений, промышленных образцов, полезных моделей;</w:t>
      </w:r>
    </w:p>
    <w:p w:rsidR="00084749" w:rsidRDefault="00084749" w:rsidP="00084749">
      <w:pPr>
        <w:pStyle w:val="ConsPlusNormal"/>
        <w:ind w:firstLine="540"/>
        <w:jc w:val="both"/>
      </w:pPr>
      <w:r>
        <w:t>б) регистрацию заявки на выдачу патента Российской Федерации на изобретение, промышленный образец, полезную модель;</w:t>
      </w:r>
    </w:p>
    <w:p w:rsidR="00084749" w:rsidRDefault="00084749" w:rsidP="00084749">
      <w:pPr>
        <w:pStyle w:val="ConsPlusNormal"/>
        <w:ind w:firstLine="540"/>
        <w:jc w:val="both"/>
      </w:pPr>
      <w:r>
        <w:t>в) проведение экспертизы заявки на изобретение, промышленный образец, полезную модель;</w:t>
      </w:r>
    </w:p>
    <w:p w:rsidR="00084749" w:rsidRDefault="00084749" w:rsidP="00084749">
      <w:pPr>
        <w:pStyle w:val="ConsPlusNormal"/>
        <w:ind w:firstLine="540"/>
        <w:jc w:val="both"/>
      </w:pPr>
      <w:r>
        <w:t>г) регистрацию изобретения, промышленного образца, полезной модели и выдачу патента на изобретение, промышленный образец, полезную модель;</w:t>
      </w:r>
    </w:p>
    <w:p w:rsidR="00084749" w:rsidRDefault="00084749" w:rsidP="00084749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поддержание в силе патента Российской Федерации на изобретение, промышленный образец, полезную модель;</w:t>
      </w:r>
    </w:p>
    <w:p w:rsidR="00084749" w:rsidRDefault="00084749" w:rsidP="00084749">
      <w:pPr>
        <w:pStyle w:val="ConsPlusNormal"/>
        <w:ind w:firstLine="540"/>
        <w:jc w:val="both"/>
      </w:pPr>
      <w:r>
        <w:t xml:space="preserve">6) на финансирование </w:t>
      </w:r>
      <w:proofErr w:type="gramStart"/>
      <w:r>
        <w:t>расходов</w:t>
      </w:r>
      <w:proofErr w:type="gramEnd"/>
      <w:r>
        <w:t xml:space="preserve"> на создание и обеспечение деятельности инновационной инфраструктуры:</w:t>
      </w:r>
    </w:p>
    <w:p w:rsidR="00084749" w:rsidRDefault="00084749" w:rsidP="00084749">
      <w:pPr>
        <w:pStyle w:val="ConsPlusNormal"/>
        <w:ind w:firstLine="540"/>
        <w:jc w:val="both"/>
      </w:pPr>
      <w:r>
        <w:t>а) на государственную регистрацию вновь создаваемых организаций инновационной инфраструктуры;</w:t>
      </w:r>
    </w:p>
    <w:p w:rsidR="00084749" w:rsidRDefault="00084749" w:rsidP="00084749">
      <w:pPr>
        <w:pStyle w:val="ConsPlusNormal"/>
        <w:ind w:firstLine="540"/>
        <w:jc w:val="both"/>
      </w:pPr>
      <w:r>
        <w:t>б) на регистрацию организаций инновационной инфраструктуры в качестве венчурных партнеров в сумме не более 50 тысяч рублей;</w:t>
      </w:r>
    </w:p>
    <w:p w:rsidR="00084749" w:rsidRDefault="00084749" w:rsidP="00084749">
      <w:pPr>
        <w:pStyle w:val="ConsPlusNormal"/>
        <w:ind w:firstLine="540"/>
        <w:jc w:val="both"/>
      </w:pPr>
      <w:r>
        <w:t>в) на оплату аренды помещений организациями инновационной инфраструктуры;</w:t>
      </w:r>
    </w:p>
    <w:p w:rsidR="00084749" w:rsidRDefault="00084749" w:rsidP="00084749">
      <w:pPr>
        <w:pStyle w:val="ConsPlusNormal"/>
        <w:ind w:firstLine="540"/>
        <w:jc w:val="both"/>
      </w:pPr>
      <w:proofErr w:type="gramStart"/>
      <w:r>
        <w:t>г) на приобретение организациями инновационной инфраструктуры офисной мебели, электронно-вычислительной техники, программного обеспечения, периферийных устройств, копировально-множительного оборудования, обеспечение связи, расходы на подключение и абонентскую плату за обслуживание информационно-коммуникационной сети "Интернет", на приобретение материалов, оборудования и инструментов, необходимых для проведения работ, направленных на поддержку инновационной деятельности в Забайкальском крае, на оплату доступа к базам данных в области интеллектуальной собственности и инноваций, на</w:t>
      </w:r>
      <w:proofErr w:type="gramEnd"/>
      <w:r>
        <w:t xml:space="preserve"> оплату взносов за участие в деятельности объединений </w:t>
      </w:r>
      <w:r>
        <w:lastRenderedPageBreak/>
        <w:t xml:space="preserve">организаций инновационной инфраструктуры (в частности, российской и международной сети </w:t>
      </w:r>
      <w:proofErr w:type="spellStart"/>
      <w:r>
        <w:t>трансфера</w:t>
      </w:r>
      <w:proofErr w:type="spellEnd"/>
      <w:r>
        <w:t xml:space="preserve"> технологий);</w:t>
      </w:r>
    </w:p>
    <w:p w:rsidR="00084749" w:rsidRDefault="00084749" w:rsidP="0008474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25.09.2012 N 405)</w:t>
      </w:r>
    </w:p>
    <w:p w:rsidR="00084749" w:rsidRDefault="00084749" w:rsidP="00084749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на изготовление и (или) размещение рекламы, включая изготовление рекламных буклетов, брошюр и каталогов, направленной на информирование субъектов инновационной деятельности о предоставляемых организациями инновационной инфраструктуры услугах;</w:t>
      </w:r>
    </w:p>
    <w:p w:rsidR="00084749" w:rsidRDefault="00084749" w:rsidP="00084749">
      <w:pPr>
        <w:pStyle w:val="ConsPlusNormal"/>
        <w:ind w:firstLine="540"/>
        <w:jc w:val="both"/>
      </w:pPr>
      <w:r>
        <w:t>е) на оплату труда работников организаций инновационной инфраструктуры в количестве не более трех человек для одной организации, на приобретение специализированной литературы и подписных изданий в области инновационной деятельности, на командировочные расходы и регистрационные взносы по участию в инновационных форумах, конференциях, выставках.</w:t>
      </w:r>
    </w:p>
    <w:p w:rsidR="00084749" w:rsidRDefault="00084749" w:rsidP="0008474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25.09.2012 N 405)</w:t>
      </w:r>
    </w:p>
    <w:p w:rsidR="00084749" w:rsidRDefault="00084749" w:rsidP="00084749">
      <w:pPr>
        <w:pStyle w:val="ConsPlusNormal"/>
        <w:ind w:firstLine="540"/>
        <w:jc w:val="both"/>
      </w:pPr>
      <w:r>
        <w:t>ж) на организацию и проведение организациями инновационной инфраструктуры выставок, семинаров, лекториев, конкурсов, конференций, круглых столов.</w:t>
      </w:r>
    </w:p>
    <w:p w:rsidR="00084749" w:rsidRDefault="00084749" w:rsidP="000847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25.09.2012 N 405)</w:t>
      </w:r>
    </w:p>
    <w:p w:rsidR="00084749" w:rsidRDefault="00084749" w:rsidP="00084749">
      <w:pPr>
        <w:pStyle w:val="ConsPlusNormal"/>
        <w:ind w:firstLine="540"/>
        <w:jc w:val="both"/>
      </w:pPr>
      <w:r>
        <w:t>5. Предоставление грантов осуществляется за счет средств, предусмотренных на указанные цели в законе о бюджете Забайкальского края на текущий финансовый год.</w:t>
      </w:r>
    </w:p>
    <w:p w:rsidR="00084749" w:rsidRDefault="00084749" w:rsidP="00084749">
      <w:pPr>
        <w:pStyle w:val="ConsPlusNormal"/>
        <w:jc w:val="both"/>
      </w:pPr>
      <w:r>
        <w:t xml:space="preserve">(п. 5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27.05.2014 N 293)</w:t>
      </w:r>
    </w:p>
    <w:p w:rsidR="00084749" w:rsidRDefault="00084749" w:rsidP="00084749">
      <w:pPr>
        <w:pStyle w:val="ConsPlusNormal"/>
        <w:jc w:val="both"/>
      </w:pPr>
    </w:p>
    <w:p w:rsidR="00084749" w:rsidRDefault="00084749" w:rsidP="00084749">
      <w:pPr>
        <w:pStyle w:val="ConsPlusNormal"/>
        <w:jc w:val="center"/>
        <w:outlineLvl w:val="1"/>
      </w:pPr>
      <w:r>
        <w:t xml:space="preserve">2. Условия участия в конкурсном отборе </w:t>
      </w:r>
      <w:proofErr w:type="gramStart"/>
      <w:r>
        <w:t>для</w:t>
      </w:r>
      <w:proofErr w:type="gramEnd"/>
    </w:p>
    <w:p w:rsidR="00084749" w:rsidRDefault="00084749" w:rsidP="00084749">
      <w:pPr>
        <w:pStyle w:val="ConsPlusNormal"/>
        <w:jc w:val="center"/>
      </w:pPr>
      <w:r>
        <w:t>предоставления грантов</w:t>
      </w:r>
    </w:p>
    <w:p w:rsidR="00084749" w:rsidRDefault="00084749" w:rsidP="00084749">
      <w:pPr>
        <w:pStyle w:val="ConsPlusNormal"/>
        <w:ind w:firstLine="540"/>
        <w:jc w:val="both"/>
      </w:pPr>
      <w:bookmarkStart w:id="1" w:name="Par86"/>
      <w:bookmarkEnd w:id="1"/>
      <w:r>
        <w:t>6. К участию в конкурсном отборе для предоставления грантов (далее - конкурсный отбор) допускаются субъекты государственной поддержки инновационной деятельности (далее - претенденты), отвечающие следующим условиям:</w:t>
      </w:r>
    </w:p>
    <w:p w:rsidR="00084749" w:rsidRDefault="00084749" w:rsidP="00084749">
      <w:pPr>
        <w:pStyle w:val="ConsPlusNormal"/>
        <w:ind w:firstLine="540"/>
        <w:jc w:val="both"/>
      </w:pPr>
      <w:r>
        <w:t>1) претендент зарегистрирован (для юридических лиц) или проживает (для физических лиц) на территории Забайкальского края;</w:t>
      </w:r>
    </w:p>
    <w:p w:rsidR="00084749" w:rsidRDefault="00084749" w:rsidP="00084749">
      <w:pPr>
        <w:pStyle w:val="ConsPlusNormal"/>
        <w:ind w:firstLine="540"/>
        <w:jc w:val="both"/>
      </w:pPr>
      <w:r>
        <w:t>2) претендент не находится в стадии реорганизации, ликвидации или банкротства в соответствии с действующим законодательством Российской Федерации (для юридических лиц и индивидуальных предпринимателей);</w:t>
      </w:r>
    </w:p>
    <w:p w:rsidR="00084749" w:rsidRDefault="00084749" w:rsidP="00084749">
      <w:pPr>
        <w:pStyle w:val="ConsPlusNormal"/>
        <w:ind w:firstLine="540"/>
        <w:jc w:val="both"/>
      </w:pPr>
      <w:r>
        <w:t>3) претендент не имеет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 свыше 50 тыс. рублей для юридических лиц и свыше 5 тыс. рублей для индивидуальных предпринимателей;</w:t>
      </w:r>
    </w:p>
    <w:p w:rsidR="00084749" w:rsidRDefault="00084749" w:rsidP="00084749">
      <w:pPr>
        <w:pStyle w:val="ConsPlusNormal"/>
        <w:ind w:firstLine="540"/>
        <w:jc w:val="both"/>
      </w:pPr>
      <w:r>
        <w:t>4) претендент своевременно подал полный пакет документов для участия в конкурсном отборе;</w:t>
      </w:r>
    </w:p>
    <w:p w:rsidR="00084749" w:rsidRDefault="00084749" w:rsidP="00084749">
      <w:pPr>
        <w:pStyle w:val="ConsPlusNormal"/>
        <w:ind w:firstLine="540"/>
        <w:jc w:val="both"/>
      </w:pPr>
      <w:r>
        <w:t>5) претенденту в текущем году не оказывалась поддержка за счет средств бюджета Забайкальского края;</w:t>
      </w:r>
    </w:p>
    <w:p w:rsidR="00084749" w:rsidRDefault="00084749" w:rsidP="00084749">
      <w:pPr>
        <w:pStyle w:val="ConsPlusNormal"/>
        <w:ind w:firstLine="540"/>
        <w:jc w:val="both"/>
      </w:pPr>
      <w:r>
        <w:t>6) претендент ранее не допускал случаев нецелевого использования средств бюджета Забайкальского края.</w:t>
      </w:r>
    </w:p>
    <w:p w:rsidR="00084749" w:rsidRDefault="00084749" w:rsidP="00084749">
      <w:pPr>
        <w:pStyle w:val="ConsPlusNormal"/>
        <w:jc w:val="center"/>
        <w:outlineLvl w:val="1"/>
      </w:pPr>
      <w:r>
        <w:t xml:space="preserve">3. Порядок проведения конкурсного отбора </w:t>
      </w:r>
      <w:proofErr w:type="gramStart"/>
      <w:r>
        <w:t>для</w:t>
      </w:r>
      <w:proofErr w:type="gramEnd"/>
    </w:p>
    <w:p w:rsidR="00084749" w:rsidRDefault="00084749" w:rsidP="00084749">
      <w:pPr>
        <w:pStyle w:val="ConsPlusNormal"/>
        <w:jc w:val="center"/>
      </w:pPr>
      <w:r>
        <w:t>предоставления грантов</w:t>
      </w:r>
    </w:p>
    <w:p w:rsidR="00084749" w:rsidRDefault="00084749" w:rsidP="00084749">
      <w:pPr>
        <w:pStyle w:val="ConsPlusNormal"/>
        <w:ind w:firstLine="540"/>
        <w:jc w:val="both"/>
      </w:pPr>
      <w:r>
        <w:t>7. Организатором конкурсного отбора является Министерство экономического развития Забайкальского края (далее - Министерство).</w:t>
      </w:r>
    </w:p>
    <w:p w:rsidR="00084749" w:rsidRDefault="00084749" w:rsidP="00084749">
      <w:pPr>
        <w:pStyle w:val="ConsPlusNormal"/>
        <w:ind w:firstLine="540"/>
        <w:jc w:val="both"/>
      </w:pPr>
      <w:r>
        <w:t xml:space="preserve">8. </w:t>
      </w:r>
      <w:proofErr w:type="gramStart"/>
      <w:r>
        <w:t>Министерство осуществляет публикацию информационного сообщения о проведении конкурсного отбора, прием, рассмотрение документов и направление их в комиссию по отбору инновационных проектов для присвоения инновационному проекту статуса приоритетного инновационного проекта Забайкальского края и отбору субъектов государственной поддержки инновационной деятельности для предоставления им грантов, образуемую Правительством Забайкальского края (далее - Комиссия), для принятия решения по предоставлению грантов.</w:t>
      </w:r>
      <w:proofErr w:type="gramEnd"/>
    </w:p>
    <w:p w:rsidR="00084749" w:rsidRDefault="00084749" w:rsidP="00084749">
      <w:pPr>
        <w:pStyle w:val="ConsPlusNormal"/>
        <w:jc w:val="both"/>
      </w:pPr>
      <w:r>
        <w:t xml:space="preserve">(п. 8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25.09.2012 N 405)</w:t>
      </w:r>
    </w:p>
    <w:p w:rsidR="00084749" w:rsidRDefault="00084749" w:rsidP="00084749">
      <w:pPr>
        <w:pStyle w:val="ConsPlusNormal"/>
        <w:ind w:firstLine="540"/>
        <w:jc w:val="both"/>
      </w:pPr>
      <w:r>
        <w:t>9. Информационное сообщение о проведении конкурсного отбора публикуется в газете "Забайкальский рабочий" и (или) в газете "Азия-Экспресс" и размещается на официальном сайте Министерства в информационно-коммуникационной сети "Интернет" не менее чем за 30 календарных дней до даты окончания приема заявок на участие в конкурсном отборе.</w:t>
      </w:r>
    </w:p>
    <w:p w:rsidR="00084749" w:rsidRDefault="00084749" w:rsidP="00084749">
      <w:pPr>
        <w:pStyle w:val="ConsPlusNormal"/>
        <w:ind w:firstLine="540"/>
        <w:jc w:val="both"/>
      </w:pPr>
      <w:bookmarkStart w:id="2" w:name="Par101"/>
      <w:bookmarkEnd w:id="2"/>
      <w:r>
        <w:t>10. Для участия в конкурсном отборе претенденты представляют в Министерство следующие документы:</w:t>
      </w:r>
    </w:p>
    <w:p w:rsidR="00084749" w:rsidRDefault="00084749" w:rsidP="00084749">
      <w:pPr>
        <w:pStyle w:val="ConsPlusNormal"/>
        <w:ind w:firstLine="540"/>
        <w:jc w:val="both"/>
      </w:pPr>
      <w:r>
        <w:t>1) заявку на предоставление гранта по форме, устанавливаемой Министерством (далее - Заявка);</w:t>
      </w:r>
    </w:p>
    <w:p w:rsidR="00084749" w:rsidRDefault="00084749" w:rsidP="00084749">
      <w:pPr>
        <w:pStyle w:val="ConsPlusNormal"/>
        <w:ind w:firstLine="540"/>
        <w:jc w:val="both"/>
      </w:pPr>
      <w:r>
        <w:t>2) опись документов, прилагаемых к Заявке;</w:t>
      </w:r>
    </w:p>
    <w:p w:rsidR="00084749" w:rsidRDefault="00084749" w:rsidP="00084749">
      <w:pPr>
        <w:pStyle w:val="ConsPlusNormal"/>
        <w:ind w:firstLine="540"/>
        <w:jc w:val="both"/>
      </w:pPr>
      <w:bookmarkStart w:id="3" w:name="Par104"/>
      <w:bookmarkEnd w:id="3"/>
      <w:r>
        <w:t xml:space="preserve">3) 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физических лиц, </w:t>
      </w:r>
      <w:r>
        <w:lastRenderedPageBreak/>
        <w:t>зарегистрированных в качестве индивидуальных предпринимателей, выданную не позднее 30 календарных дней до даты подачи Заявки;</w:t>
      </w:r>
    </w:p>
    <w:p w:rsidR="00084749" w:rsidRDefault="00084749" w:rsidP="00084749">
      <w:pPr>
        <w:pStyle w:val="ConsPlusNormal"/>
        <w:ind w:firstLine="540"/>
        <w:jc w:val="both"/>
      </w:pPr>
      <w:r>
        <w:t>4) копию страниц паспорта с личными данными и фотографией и с местом регистрации с представлением оригинала или заверенную нотариально копию указанных страниц паспорта - для физических лиц (включая индивидуальных предпринимателей);</w:t>
      </w:r>
    </w:p>
    <w:p w:rsidR="00084749" w:rsidRDefault="00084749" w:rsidP="00084749">
      <w:pPr>
        <w:pStyle w:val="ConsPlusNormal"/>
        <w:ind w:firstLine="540"/>
        <w:jc w:val="both"/>
      </w:pPr>
      <w:bookmarkStart w:id="4" w:name="Par106"/>
      <w:bookmarkEnd w:id="4"/>
      <w:r>
        <w:t>5) справку налогового органа о состоянии расчетов с бюджетами всех уровней, подтверждающую отсутствие просроченной задолженности по уплате налогов, сборов и иных обязательных платежей свыше 50 тыс. рублей для юридических лиц и свыше 5 тыс. рублей для индивидуальных предпринимателей по состоянию не позднее 20 календарных дней до даты подачи Заявки;</w:t>
      </w:r>
    </w:p>
    <w:p w:rsidR="00084749" w:rsidRDefault="00084749" w:rsidP="00084749">
      <w:pPr>
        <w:pStyle w:val="ConsPlusNormal"/>
        <w:ind w:firstLine="540"/>
        <w:jc w:val="both"/>
      </w:pPr>
      <w:r>
        <w:t>5(1) согласие на обработку персональных данных по форме, утверждаемой Министерством;</w:t>
      </w:r>
    </w:p>
    <w:p w:rsidR="00084749" w:rsidRDefault="00084749" w:rsidP="000847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5(1)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11.02.2014 N 49)</w:t>
      </w:r>
    </w:p>
    <w:p w:rsidR="00084749" w:rsidRDefault="00084749" w:rsidP="00084749">
      <w:pPr>
        <w:pStyle w:val="ConsPlusNormal"/>
        <w:ind w:firstLine="540"/>
        <w:jc w:val="both"/>
      </w:pPr>
      <w:r>
        <w:t>6) для участия в конкурсном отборе и рассмотрения вопроса о предоставлении гранта на научные исследования и (или) опытно-конструкторские разработки дополнительно представляются следующие документы:</w:t>
      </w:r>
    </w:p>
    <w:p w:rsidR="00084749" w:rsidRDefault="00084749" w:rsidP="00084749">
      <w:pPr>
        <w:pStyle w:val="ConsPlusNormal"/>
        <w:ind w:firstLine="540"/>
        <w:jc w:val="both"/>
      </w:pPr>
      <w:r>
        <w:t>а) информация об имеющихся материально-технических ресурсах для проведения научных исследований и (или) опытно-конструкторских разработок (наличие лаборатории, приборов, технических средств и т.п.);</w:t>
      </w:r>
    </w:p>
    <w:p w:rsidR="00084749" w:rsidRDefault="00084749" w:rsidP="00084749">
      <w:pPr>
        <w:pStyle w:val="ConsPlusNormal"/>
        <w:ind w:firstLine="540"/>
        <w:jc w:val="both"/>
      </w:pPr>
      <w:r>
        <w:t xml:space="preserve">б) информация о наличии кадровых ресурсов (общее количество работников, фамилии, имена, отчества и </w:t>
      </w:r>
      <w:proofErr w:type="gramStart"/>
      <w:r>
        <w:t>должности</w:t>
      </w:r>
      <w:proofErr w:type="gramEnd"/>
      <w:r>
        <w:t xml:space="preserve"> занятых в исследованиях, разработках, внедрении новых технологий, их научно-технологическая квалификация, ученая степень, звание, опыт работы и т.п.);</w:t>
      </w:r>
    </w:p>
    <w:p w:rsidR="00084749" w:rsidRDefault="00084749" w:rsidP="00084749">
      <w:pPr>
        <w:pStyle w:val="ConsPlusNormal"/>
        <w:ind w:firstLine="540"/>
        <w:jc w:val="both"/>
      </w:pPr>
      <w:bookmarkStart w:id="5" w:name="Par112"/>
      <w:bookmarkEnd w:id="5"/>
      <w:r>
        <w:t>в) информация о финансовых ресурсах, подтверждающая возможность реализации мероприятий, на которые запрашивается грант. Организациями представляется копия бухгалтерской отчетности за последний отчетный год и отчетный период, заверенная руководителем и главным бухгалтером;</w:t>
      </w:r>
    </w:p>
    <w:p w:rsidR="00084749" w:rsidRDefault="00084749" w:rsidP="00084749">
      <w:pPr>
        <w:pStyle w:val="ConsPlusNormal"/>
        <w:ind w:firstLine="540"/>
        <w:jc w:val="both"/>
      </w:pPr>
      <w:r>
        <w:t>г) краткая информация о научном исследовании и (или) опытно-конструкторской разработке, предполагаемых результатах их внедрения, описание области применения, актуальности и практической значимости, новизны предлагаемого решения, конкурентных преимуществ, этапа реализации, перспективах использования результатов научных исследований и (или) опытно-конструкторских разработок в производственной и (или) социальной сфере. Объем информации не более 25 страниц;</w:t>
      </w:r>
    </w:p>
    <w:p w:rsidR="00084749" w:rsidRDefault="00084749" w:rsidP="00084749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информация о научных и научно-технических работах по тематике исследований и разработок, патентах, авторских свидетельствах, "ноу-хау";</w:t>
      </w:r>
    </w:p>
    <w:p w:rsidR="00084749" w:rsidRDefault="00084749" w:rsidP="00084749">
      <w:pPr>
        <w:pStyle w:val="ConsPlusNormal"/>
        <w:ind w:firstLine="540"/>
        <w:jc w:val="both"/>
      </w:pPr>
      <w:r>
        <w:t>7) для участия в конкурсном отборе и рассмотрения вопроса о предоставлении гранта на производственное проектирование и другие разработки (не связанные с научными исследованиями и разработками) новых продуктов, услуг и методов их производства (передачи), новых производственных процессов дополнительно представляются следующие документы:</w:t>
      </w:r>
    </w:p>
    <w:p w:rsidR="00084749" w:rsidRDefault="00084749" w:rsidP="00084749">
      <w:pPr>
        <w:pStyle w:val="ConsPlusNormal"/>
        <w:ind w:firstLine="540"/>
        <w:jc w:val="both"/>
      </w:pPr>
      <w:r>
        <w:t>а) информация об имеющихся материально-технических ресурсах для проведения научных исследований и (или) опытно-конструкторских разработок (наличие лаборатории, приборов, технических средств и т.п.);</w:t>
      </w:r>
    </w:p>
    <w:p w:rsidR="00084749" w:rsidRDefault="00084749" w:rsidP="00084749">
      <w:pPr>
        <w:pStyle w:val="ConsPlusNormal"/>
        <w:ind w:firstLine="540"/>
        <w:jc w:val="both"/>
      </w:pPr>
      <w:r>
        <w:t xml:space="preserve">б) информация о наличии кадровых ресурсов (общее количество работников, фамилии, имена, отчества и </w:t>
      </w:r>
      <w:proofErr w:type="gramStart"/>
      <w:r>
        <w:t>должности</w:t>
      </w:r>
      <w:proofErr w:type="gramEnd"/>
      <w:r>
        <w:t xml:space="preserve"> занятых в исследованиях, разработках, внедрении новых технологий, их научно-технологическая квалификация, ученая степень, звание, опыт работы и т.п.);</w:t>
      </w:r>
    </w:p>
    <w:p w:rsidR="00084749" w:rsidRDefault="00084749" w:rsidP="00084749">
      <w:pPr>
        <w:pStyle w:val="ConsPlusNormal"/>
        <w:ind w:firstLine="540"/>
        <w:jc w:val="both"/>
      </w:pPr>
      <w:bookmarkStart w:id="6" w:name="Par118"/>
      <w:bookmarkEnd w:id="6"/>
      <w:r>
        <w:t>в) информация о финансовых ресурсах, подтверждающая возможность реализации мероприятий, на которые запрашивается грант. Организациями представляется копия бухгалтерской отчетности за последний отчетный год и отчетный период, заверенная руководителем и главным бухгалтером;</w:t>
      </w:r>
    </w:p>
    <w:p w:rsidR="00084749" w:rsidRDefault="00084749" w:rsidP="00084749">
      <w:pPr>
        <w:pStyle w:val="ConsPlusNormal"/>
        <w:ind w:firstLine="540"/>
        <w:jc w:val="both"/>
      </w:pPr>
      <w:proofErr w:type="gramStart"/>
      <w:r>
        <w:t>г) краткая информация об объекте (объектах) производственного проектирования и других разработках (не связанных с научными исследованиями и разработками) новых продуктов, услуг и методов их производства (передачи), новых производственных процессов, о предполагаемых результатах их внедрения, описание области применения, актуальности и практической значимости, новизны предлагаемого решения, конкурентных преимуществ, этапа реализации, перспективах использования результатов.</w:t>
      </w:r>
      <w:proofErr w:type="gramEnd"/>
      <w:r>
        <w:t xml:space="preserve"> Объем информации не более 25 страниц;</w:t>
      </w:r>
    </w:p>
    <w:p w:rsidR="00084749" w:rsidRDefault="00084749" w:rsidP="00084749">
      <w:pPr>
        <w:pStyle w:val="ConsPlusNormal"/>
        <w:ind w:firstLine="540"/>
        <w:jc w:val="both"/>
      </w:pPr>
      <w:r>
        <w:t>8) для участия в конкурсном отборе и рассмотрения вопроса о предоставлении гранта на приобретение новых технологий, в том числе прав на патенты, лицензии на использование изобретений, промышленных образцов, полезных моделей дополнительно представляются следующие документы:</w:t>
      </w:r>
    </w:p>
    <w:p w:rsidR="00084749" w:rsidRDefault="00084749" w:rsidP="00084749">
      <w:pPr>
        <w:pStyle w:val="ConsPlusNormal"/>
        <w:ind w:firstLine="540"/>
        <w:jc w:val="both"/>
      </w:pPr>
      <w:r>
        <w:t xml:space="preserve">а) информация о наличии кадровых ресурсов (общее количество работников, фамилии, имена, отчества и </w:t>
      </w:r>
      <w:proofErr w:type="gramStart"/>
      <w:r>
        <w:t>должности</w:t>
      </w:r>
      <w:proofErr w:type="gramEnd"/>
      <w:r>
        <w:t xml:space="preserve"> занятых в исследованиях, разработках, внедрении новых технологий, их научно-технологическая квалификация, ученая степень, звание, опыт работы и т.п.);</w:t>
      </w:r>
    </w:p>
    <w:p w:rsidR="00084749" w:rsidRDefault="00084749" w:rsidP="00084749">
      <w:pPr>
        <w:pStyle w:val="ConsPlusNormal"/>
        <w:ind w:firstLine="540"/>
        <w:jc w:val="both"/>
      </w:pPr>
      <w:bookmarkStart w:id="7" w:name="Par122"/>
      <w:bookmarkEnd w:id="7"/>
      <w:r>
        <w:t>б) информация о финансовых ресурсах, подтверждающая возможность реализации мероприятий, на которые запрашивается грант. Организациями представляется копия бухгалтерской отчетности за последний отчетный год и отчетный период, заверенная руководителем и главным бухгалтером;</w:t>
      </w:r>
    </w:p>
    <w:p w:rsidR="00084749" w:rsidRDefault="00084749" w:rsidP="00084749">
      <w:pPr>
        <w:pStyle w:val="ConsPlusNormal"/>
        <w:ind w:firstLine="540"/>
        <w:jc w:val="both"/>
      </w:pPr>
      <w:r>
        <w:lastRenderedPageBreak/>
        <w:t>в) информация о приобретаемых новых технологиях, изобретениях, промышленных образцах, полезных моделях (с приложением копий патентов, лицензий, иных документов), описание области применения, актуальности и практической значимости, новизны предлагаемого решения, конкурентных преимуществ и перспективах использования. Объем информации не более 25 страниц;</w:t>
      </w:r>
    </w:p>
    <w:p w:rsidR="00084749" w:rsidRDefault="00084749" w:rsidP="00084749">
      <w:pPr>
        <w:pStyle w:val="ConsPlusNormal"/>
        <w:ind w:firstLine="540"/>
        <w:jc w:val="both"/>
      </w:pPr>
      <w:r>
        <w:t>г) информация о производственных возможностях претендента для внедрения новой технологии;</w:t>
      </w:r>
    </w:p>
    <w:p w:rsidR="00084749" w:rsidRDefault="00084749" w:rsidP="00084749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обоснование экономической эффективности применения новой технологии, изобретения, промышленного образца, полезной модели;</w:t>
      </w:r>
    </w:p>
    <w:p w:rsidR="00084749" w:rsidRDefault="00084749" w:rsidP="00084749">
      <w:pPr>
        <w:pStyle w:val="ConsPlusNormal"/>
        <w:ind w:firstLine="540"/>
        <w:jc w:val="both"/>
      </w:pPr>
      <w:r>
        <w:t>9) для участия в конкурсном отборе и рассмотрения вопроса о предоставлении гранта на обучение и подготовку кадров для инновационной деятельности дополнительно представляются следующие документы:</w:t>
      </w:r>
    </w:p>
    <w:p w:rsidR="00084749" w:rsidRDefault="00084749" w:rsidP="00084749">
      <w:pPr>
        <w:pStyle w:val="ConsPlusNormal"/>
        <w:ind w:firstLine="540"/>
        <w:jc w:val="both"/>
      </w:pPr>
      <w:r>
        <w:t>а) копия договора с российской образовательной организацией об обучении, подготовке и переподготовке кадров, заверенная претендентом;</w:t>
      </w:r>
    </w:p>
    <w:p w:rsidR="00084749" w:rsidRDefault="00084749" w:rsidP="00084749">
      <w:pPr>
        <w:pStyle w:val="ConsPlusNormal"/>
        <w:jc w:val="both"/>
      </w:pPr>
      <w:r>
        <w:t xml:space="preserve">(в ред. Постановлений Правительства Забайкальского края от 27.08.2013 </w:t>
      </w:r>
      <w:hyperlink r:id="rId33" w:history="1">
        <w:r>
          <w:rPr>
            <w:color w:val="0000FF"/>
          </w:rPr>
          <w:t>N 353</w:t>
        </w:r>
      </w:hyperlink>
      <w:r>
        <w:t xml:space="preserve">, от 11.02.2014 </w:t>
      </w:r>
      <w:hyperlink r:id="rId34" w:history="1">
        <w:r>
          <w:rPr>
            <w:color w:val="0000FF"/>
          </w:rPr>
          <w:t>N 49</w:t>
        </w:r>
      </w:hyperlink>
      <w:r>
        <w:t>)</w:t>
      </w:r>
    </w:p>
    <w:p w:rsidR="00084749" w:rsidRDefault="00084749" w:rsidP="00084749">
      <w:pPr>
        <w:pStyle w:val="ConsPlusNormal"/>
        <w:ind w:firstLine="540"/>
        <w:jc w:val="both"/>
      </w:pPr>
      <w:bookmarkStart w:id="8" w:name="Par129"/>
      <w:bookmarkEnd w:id="8"/>
      <w:r>
        <w:t>б) копия лицензии на осуществление образовательной деятельности и свидетельства о государственной аккредитации образовательной организации, осуществляющего образовательную деятельность, заверенная претендентом;</w:t>
      </w:r>
    </w:p>
    <w:p w:rsidR="00084749" w:rsidRDefault="00084749" w:rsidP="0008474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27.08.2013 N 353)</w:t>
      </w:r>
    </w:p>
    <w:p w:rsidR="00084749" w:rsidRDefault="00084749" w:rsidP="00084749">
      <w:pPr>
        <w:pStyle w:val="ConsPlusNormal"/>
        <w:ind w:firstLine="540"/>
        <w:jc w:val="both"/>
      </w:pPr>
      <w:r>
        <w:t>в) копии документов, подтверждающих трудовую деятельность в организации (у индивидуального предпринимателя) лиц, направляемых на обучение (трудовая книжка, трудовой договор и т.д.), заверенные претендентом;</w:t>
      </w:r>
    </w:p>
    <w:p w:rsidR="00084749" w:rsidRDefault="00084749" w:rsidP="00084749">
      <w:pPr>
        <w:pStyle w:val="ConsPlusNormal"/>
        <w:ind w:firstLine="540"/>
        <w:jc w:val="both"/>
      </w:pPr>
      <w:r>
        <w:t>10) для участия в конкурсном отборе и рассмотрения вопроса о предоставлении гранта на сертификацию и патентование изобретений, промышленных образцов, полезных моделей дополнительно представляются следующие документы:</w:t>
      </w:r>
    </w:p>
    <w:p w:rsidR="00084749" w:rsidRDefault="00084749" w:rsidP="00084749">
      <w:pPr>
        <w:pStyle w:val="ConsPlusNormal"/>
        <w:ind w:firstLine="540"/>
        <w:jc w:val="both"/>
      </w:pPr>
      <w:r>
        <w:t>а) краткая информация об изобретениях, промышленных образцах, полезных моделях, включающая сведения об их новизне, рыночной потребности, промышленной применимости, научной и технической актуальности, экономической эффективности применения, а также возможности коммерциализации;</w:t>
      </w:r>
    </w:p>
    <w:p w:rsidR="00084749" w:rsidRDefault="00084749" w:rsidP="00084749">
      <w:pPr>
        <w:pStyle w:val="ConsPlusNormal"/>
        <w:ind w:firstLine="540"/>
        <w:jc w:val="both"/>
      </w:pPr>
      <w:r>
        <w:t>б) копия договора о проведении сертификации изобретений, промышленных образцов, полезных моделей, заверенная претендентом (при наличии);</w:t>
      </w:r>
    </w:p>
    <w:p w:rsidR="00084749" w:rsidRDefault="00084749" w:rsidP="00084749">
      <w:pPr>
        <w:pStyle w:val="ConsPlusNormal"/>
        <w:ind w:firstLine="540"/>
        <w:jc w:val="both"/>
      </w:pPr>
      <w:r>
        <w:t xml:space="preserve">10(1). Документы, предусмотренные </w:t>
      </w:r>
      <w:hyperlink w:anchor="Par104" w:history="1">
        <w:r>
          <w:rPr>
            <w:color w:val="0000FF"/>
          </w:rPr>
          <w:t>подпунктами 3</w:t>
        </w:r>
      </w:hyperlink>
      <w:r>
        <w:t xml:space="preserve">, </w:t>
      </w:r>
      <w:hyperlink w:anchor="Par106" w:history="1">
        <w:r>
          <w:rPr>
            <w:color w:val="0000FF"/>
          </w:rPr>
          <w:t>5</w:t>
        </w:r>
      </w:hyperlink>
      <w:r>
        <w:t xml:space="preserve">, </w:t>
      </w:r>
      <w:hyperlink w:anchor="Par129" w:history="1">
        <w:r>
          <w:rPr>
            <w:color w:val="0000FF"/>
          </w:rPr>
          <w:t>подпунктом "б" подпункта 9 пункта 10</w:t>
        </w:r>
      </w:hyperlink>
      <w:r>
        <w:t xml:space="preserve"> настоящего Порядка, претендент вправе представить по собственной инициативе. В случае если такие документы не представлены претендентом по собственной инициативе, Министерство в течение пяти рабочих дней со дня регистрации Заявки запрашивает и получает их в рамках межведомственного информационного взаимодействия;</w:t>
      </w:r>
    </w:p>
    <w:p w:rsidR="00084749" w:rsidRDefault="00084749" w:rsidP="000847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10(1)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11.02.2014 N 49)</w:t>
      </w:r>
    </w:p>
    <w:p w:rsidR="00084749" w:rsidRDefault="00084749" w:rsidP="00084749">
      <w:pPr>
        <w:pStyle w:val="ConsPlusNormal"/>
        <w:ind w:firstLine="540"/>
        <w:jc w:val="both"/>
      </w:pPr>
      <w:r>
        <w:t>11) для участия в конкурсном отборе и рассмотрения вопроса о предоставлении гранта на финансирование расходов на создание и обеспечение деятельности инновационной инфраструктуры дополнительно представляются следующие документы:</w:t>
      </w:r>
    </w:p>
    <w:p w:rsidR="00084749" w:rsidRDefault="00084749" w:rsidP="00084749">
      <w:pPr>
        <w:pStyle w:val="ConsPlusNormal"/>
        <w:ind w:firstLine="540"/>
        <w:jc w:val="both"/>
      </w:pPr>
      <w:r>
        <w:t xml:space="preserve">а) информация об услугах, оказываемых организацией инновационной инфраструктуры, с обоснованием их актуальности для развития инновационной деятельности, внедрения передовых технологий и разработок, соответствия иным критериям, установленным в </w:t>
      </w:r>
      <w:hyperlink w:anchor="Par86" w:history="1">
        <w:r>
          <w:rPr>
            <w:color w:val="0000FF"/>
          </w:rPr>
          <w:t>пункте 6</w:t>
        </w:r>
      </w:hyperlink>
      <w:r>
        <w:t xml:space="preserve"> приложения N 1 к настоящему Порядку;</w:t>
      </w:r>
    </w:p>
    <w:p w:rsidR="00084749" w:rsidRDefault="00084749" w:rsidP="0008474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25.09.2012 N 405)</w:t>
      </w:r>
    </w:p>
    <w:p w:rsidR="00084749" w:rsidRDefault="00084749" w:rsidP="00084749">
      <w:pPr>
        <w:pStyle w:val="ConsPlusNormal"/>
        <w:ind w:firstLine="540"/>
        <w:jc w:val="both"/>
      </w:pPr>
      <w:r>
        <w:t>б) документы, подтверждающие получение статуса венчурного партнера, заверенные претендентом (для претендентов, являющихся венчурными партнерами).</w:t>
      </w:r>
    </w:p>
    <w:p w:rsidR="00084749" w:rsidRDefault="00084749" w:rsidP="0008474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25.09.2012 N 405)</w:t>
      </w:r>
    </w:p>
    <w:p w:rsidR="00084749" w:rsidRDefault="00084749" w:rsidP="00084749">
      <w:pPr>
        <w:pStyle w:val="ConsPlusNormal"/>
        <w:ind w:firstLine="540"/>
        <w:jc w:val="both"/>
      </w:pPr>
      <w:r>
        <w:t>в) программа деятельности организации инновационной инфраструктуры, планируемая к осуществлению с использованием сре</w:t>
      </w:r>
      <w:proofErr w:type="gramStart"/>
      <w:r>
        <w:t>дств гр</w:t>
      </w:r>
      <w:proofErr w:type="gramEnd"/>
      <w:r>
        <w:t>анта.</w:t>
      </w:r>
    </w:p>
    <w:p w:rsidR="00084749" w:rsidRDefault="00084749" w:rsidP="000847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25.09.2012 N 405)</w:t>
      </w:r>
    </w:p>
    <w:p w:rsidR="00084749" w:rsidRDefault="00084749" w:rsidP="00084749">
      <w:pPr>
        <w:pStyle w:val="ConsPlusNormal"/>
        <w:ind w:firstLine="540"/>
        <w:jc w:val="both"/>
      </w:pPr>
      <w:r>
        <w:t xml:space="preserve">11. Документы, указанные в </w:t>
      </w:r>
      <w:hyperlink w:anchor="Par101" w:history="1">
        <w:r>
          <w:rPr>
            <w:color w:val="0000FF"/>
          </w:rPr>
          <w:t>пункте 10</w:t>
        </w:r>
      </w:hyperlink>
      <w:r>
        <w:t xml:space="preserve"> настоящего Порядка, представленные в виде копий, должны быть представлены вместе с оригиналами (кроме копий, заверенных нотариально). После приема копий документов и сверки их с оригиналами указанные оригиналы возвращаются представившим их претендентам.</w:t>
      </w:r>
    </w:p>
    <w:p w:rsidR="00084749" w:rsidRDefault="00084749" w:rsidP="00084749">
      <w:pPr>
        <w:pStyle w:val="ConsPlusNormal"/>
        <w:ind w:firstLine="540"/>
        <w:jc w:val="both"/>
      </w:pPr>
      <w:r>
        <w:t xml:space="preserve">Все указанные в </w:t>
      </w:r>
      <w:hyperlink w:anchor="Par101" w:history="1">
        <w:r>
          <w:rPr>
            <w:color w:val="0000FF"/>
          </w:rPr>
          <w:t>пункте 10</w:t>
        </w:r>
      </w:hyperlink>
      <w:r>
        <w:t xml:space="preserve"> настоящего Порядка документы, кроме оригиналов документов, указанных в </w:t>
      </w:r>
      <w:hyperlink w:anchor="Par104" w:history="1">
        <w:r>
          <w:rPr>
            <w:color w:val="0000FF"/>
          </w:rPr>
          <w:t>подпунктах 3</w:t>
        </w:r>
      </w:hyperlink>
      <w:r>
        <w:t xml:space="preserve"> и </w:t>
      </w:r>
      <w:hyperlink w:anchor="Par106" w:history="1">
        <w:r>
          <w:rPr>
            <w:color w:val="0000FF"/>
          </w:rPr>
          <w:t>5 пункта 10</w:t>
        </w:r>
      </w:hyperlink>
      <w:r>
        <w:t xml:space="preserve">, и копий документов, заверенных нотариально, должны быть подписаны (документы, представленные в виде копий, - заверены) претендентом и заверены печатью (при ее наличии). Копии документов заверяются: для юридических лиц - подписью руководителя, а в случаях, предусмотренных в </w:t>
      </w:r>
      <w:hyperlink w:anchor="Par112" w:history="1">
        <w:r>
          <w:rPr>
            <w:color w:val="0000FF"/>
          </w:rPr>
          <w:t>подпункте "в" подпункта 6 пункта 10</w:t>
        </w:r>
      </w:hyperlink>
      <w:r>
        <w:t xml:space="preserve">, </w:t>
      </w:r>
      <w:hyperlink w:anchor="Par118" w:history="1">
        <w:r>
          <w:rPr>
            <w:color w:val="0000FF"/>
          </w:rPr>
          <w:t>подпункте "в" подпункта 7 пункта 10</w:t>
        </w:r>
      </w:hyperlink>
      <w:r>
        <w:t xml:space="preserve">, </w:t>
      </w:r>
      <w:hyperlink w:anchor="Par122" w:history="1">
        <w:r>
          <w:rPr>
            <w:color w:val="0000FF"/>
          </w:rPr>
          <w:t>подпункте "б" подпункта 8 пункта 10</w:t>
        </w:r>
      </w:hyperlink>
      <w:r>
        <w:t xml:space="preserve">, - также подписью главного бухгалтера (при его наличии) и печатью юридического </w:t>
      </w:r>
      <w:r>
        <w:lastRenderedPageBreak/>
        <w:t>лица; для индивидуальных предпринимателей - подписями соответственно индивидуального предпринимателя и главного бухгалтера (при его наличии) и печатью индивидуального предпринимателя (при ее наличии); для физических лиц, не являющихся индивидуальными предпринимателями, - подписью физического лица.</w:t>
      </w:r>
    </w:p>
    <w:p w:rsidR="00084749" w:rsidRDefault="00084749" w:rsidP="00084749">
      <w:pPr>
        <w:pStyle w:val="ConsPlusNormal"/>
        <w:ind w:firstLine="540"/>
        <w:jc w:val="both"/>
      </w:pPr>
      <w:r>
        <w:t>12. Претенденты несут ответственность за достоверность представленных ими сведений. Решение о предоставлении гранта аннулируется, если будет установлено, что претендент представил недостоверную информацию, которая повлияла на ход проведения конкурсного отбора и (или) данное решение.</w:t>
      </w:r>
    </w:p>
    <w:p w:rsidR="00084749" w:rsidRDefault="00084749" w:rsidP="0008474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15.06.2012 N 257)</w:t>
      </w:r>
    </w:p>
    <w:p w:rsidR="00084749" w:rsidRDefault="00084749" w:rsidP="00084749">
      <w:pPr>
        <w:pStyle w:val="ConsPlusNormal"/>
        <w:ind w:firstLine="540"/>
        <w:jc w:val="both"/>
      </w:pPr>
      <w:r>
        <w:t xml:space="preserve">13. Заявки с представленными документами после рассмотрения претендентам не возвращаются (кроме случая возврата документов, предусмотренного </w:t>
      </w:r>
      <w:hyperlink w:anchor="Par157" w:history="1">
        <w:r>
          <w:rPr>
            <w:color w:val="0000FF"/>
          </w:rPr>
          <w:t>подпунктом 2 пункта 18</w:t>
        </w:r>
      </w:hyperlink>
      <w:r>
        <w:t xml:space="preserve"> настоящего Порядка).</w:t>
      </w:r>
    </w:p>
    <w:p w:rsidR="00084749" w:rsidRDefault="00084749" w:rsidP="0008474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25.09.2012 N 405)</w:t>
      </w:r>
    </w:p>
    <w:p w:rsidR="00084749" w:rsidRDefault="00084749" w:rsidP="00084749">
      <w:pPr>
        <w:pStyle w:val="ConsPlusNormal"/>
        <w:ind w:firstLine="540"/>
        <w:jc w:val="both"/>
      </w:pPr>
      <w:r>
        <w:t>14. Министерство обеспечивает сохранность представленных претендентом материалов и контроль прохождения документов на всех этапах рассмотрения.</w:t>
      </w:r>
    </w:p>
    <w:p w:rsidR="00084749" w:rsidRDefault="00084749" w:rsidP="00084749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Информация, касающаяся изучения, разъяснения, оценки и сопоставления заявок на участие в конкурсном отборе, не подлежит разглашению претендентам или другим лицам, не входящим в состав Комиссии и не привлекаемым для участия в конкурсном отборе в качестве специалистов, экспертов, до даты подписания Комиссией протокола о предоставлении грантов и их размерах, указанного в </w:t>
      </w:r>
      <w:hyperlink w:anchor="Par166" w:history="1">
        <w:r>
          <w:rPr>
            <w:color w:val="0000FF"/>
          </w:rPr>
          <w:t>пункте 22</w:t>
        </w:r>
      </w:hyperlink>
      <w:r>
        <w:t xml:space="preserve"> настоящего Порядка.</w:t>
      </w:r>
      <w:proofErr w:type="gramEnd"/>
    </w:p>
    <w:p w:rsidR="00084749" w:rsidRDefault="00084749" w:rsidP="0008474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25.09.2012 N 405)</w:t>
      </w:r>
    </w:p>
    <w:p w:rsidR="00084749" w:rsidRDefault="00084749" w:rsidP="00084749">
      <w:pPr>
        <w:pStyle w:val="ConsPlusNormal"/>
        <w:ind w:firstLine="540"/>
        <w:jc w:val="both"/>
      </w:pPr>
      <w:r>
        <w:t>16. Если в течение срока, указанного в объявлении о конкурсном отборе, от субъектов государственной поддержки инновационной деятельности поступила одна заявка, соответствующая требованиям, установленным перечнем документов, в установленном порядке рассматривается поступившая заявка.</w:t>
      </w:r>
    </w:p>
    <w:p w:rsidR="00084749" w:rsidRDefault="00084749" w:rsidP="00084749">
      <w:pPr>
        <w:pStyle w:val="ConsPlusNormal"/>
        <w:ind w:firstLine="540"/>
        <w:jc w:val="both"/>
      </w:pPr>
      <w:r>
        <w:t>17. Министерство в течение одного рабочего дня регистрирует представленные документы.</w:t>
      </w:r>
    </w:p>
    <w:p w:rsidR="00084749" w:rsidRDefault="00084749" w:rsidP="00084749">
      <w:pPr>
        <w:pStyle w:val="ConsPlusNormal"/>
        <w:ind w:firstLine="540"/>
        <w:jc w:val="both"/>
      </w:pPr>
      <w:r>
        <w:t xml:space="preserve">18. Министерство в течение 7 рабочих дней </w:t>
      </w:r>
      <w:proofErr w:type="gramStart"/>
      <w:r>
        <w:t>с даты регистрации</w:t>
      </w:r>
      <w:proofErr w:type="gramEnd"/>
      <w:r>
        <w:t xml:space="preserve"> документов:</w:t>
      </w:r>
    </w:p>
    <w:p w:rsidR="00084749" w:rsidRDefault="00084749" w:rsidP="00084749">
      <w:pPr>
        <w:pStyle w:val="ConsPlusNormal"/>
        <w:ind w:firstLine="540"/>
        <w:jc w:val="both"/>
      </w:pPr>
      <w:r>
        <w:t>1) проводит проверку представленных документов на предмет полноты, достоверности, правильности оформления документов;</w:t>
      </w:r>
    </w:p>
    <w:p w:rsidR="00084749" w:rsidRDefault="00084749" w:rsidP="00084749">
      <w:pPr>
        <w:pStyle w:val="ConsPlusNormal"/>
        <w:ind w:firstLine="540"/>
        <w:jc w:val="both"/>
      </w:pPr>
      <w:bookmarkStart w:id="9" w:name="Par157"/>
      <w:bookmarkEnd w:id="9"/>
      <w:r>
        <w:t>2) в случае несоответствия Заявки и приложенных к ней документов требованиям, предусмотренным настоящим Порядком, возвращает документы претендентам и направляет им уведомление с указанием причины отказа в приеме документов;</w:t>
      </w:r>
    </w:p>
    <w:p w:rsidR="00084749" w:rsidRDefault="00084749" w:rsidP="00084749">
      <w:pPr>
        <w:pStyle w:val="ConsPlusNormal"/>
        <w:ind w:firstLine="540"/>
        <w:jc w:val="both"/>
      </w:pPr>
      <w:r>
        <w:t xml:space="preserve">3) в случае соответствия Заявки и приложенных к ней документов требованиям, предусмотренным настоящим Порядком, направляет представленные документы на экспертизу в соответствии с </w:t>
      </w:r>
      <w:hyperlink w:anchor="Par159" w:history="1">
        <w:r>
          <w:rPr>
            <w:color w:val="0000FF"/>
          </w:rPr>
          <w:t>пунктом 19</w:t>
        </w:r>
      </w:hyperlink>
      <w:r>
        <w:t xml:space="preserve"> настоящего Порядка.</w:t>
      </w:r>
    </w:p>
    <w:p w:rsidR="00084749" w:rsidRDefault="00084749" w:rsidP="00084749">
      <w:pPr>
        <w:pStyle w:val="ConsPlusNormal"/>
        <w:ind w:firstLine="540"/>
        <w:jc w:val="both"/>
      </w:pPr>
      <w:bookmarkStart w:id="10" w:name="Par159"/>
      <w:bookmarkEnd w:id="10"/>
      <w:r>
        <w:t xml:space="preserve">19. Министерство направляет пакет документов претендента на рассмотрение, проводимое с учетом </w:t>
      </w:r>
      <w:hyperlink w:anchor="Par212" w:history="1">
        <w:r>
          <w:rPr>
            <w:color w:val="0000FF"/>
          </w:rPr>
          <w:t>критериев</w:t>
        </w:r>
      </w:hyperlink>
      <w:r>
        <w:t xml:space="preserve"> конкурсного отбора, указанных в приложении N 1 к настоящему Порядку, в исполнительный орган государственной власти Забайкальского края, осуществляющий полномочия в сфере деятельности, к которой относится инновационный проект.</w:t>
      </w:r>
    </w:p>
    <w:p w:rsidR="00084749" w:rsidRDefault="00084749" w:rsidP="00084749">
      <w:pPr>
        <w:pStyle w:val="ConsPlusNormal"/>
        <w:ind w:firstLine="540"/>
        <w:jc w:val="both"/>
      </w:pPr>
      <w:r>
        <w:t>Министерство при необходимости организует рассмотрение представленных документов иными заинтересованными исполнительными органами государственной власти Забайкальского края.</w:t>
      </w:r>
    </w:p>
    <w:p w:rsidR="00084749" w:rsidRDefault="00084749" w:rsidP="00084749">
      <w:pPr>
        <w:pStyle w:val="ConsPlusNormal"/>
        <w:ind w:firstLine="540"/>
        <w:jc w:val="both"/>
      </w:pPr>
      <w:r>
        <w:t>Максимальный срок рассмотрения, проводимого в соответствии с настоящим пунктом, и представления заключений в Министерство - 10 рабочих дней со дня получения пакета документов.</w:t>
      </w:r>
    </w:p>
    <w:p w:rsidR="00084749" w:rsidRDefault="00084749" w:rsidP="00084749">
      <w:pPr>
        <w:pStyle w:val="ConsPlusNormal"/>
        <w:jc w:val="both"/>
      </w:pPr>
      <w:r>
        <w:t xml:space="preserve">(п. 19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25.09.2012 N 405)</w:t>
      </w:r>
    </w:p>
    <w:p w:rsidR="00084749" w:rsidRDefault="00084749" w:rsidP="00084749">
      <w:pPr>
        <w:pStyle w:val="ConsPlusNormal"/>
        <w:ind w:firstLine="540"/>
        <w:jc w:val="both"/>
      </w:pPr>
      <w:bookmarkStart w:id="11" w:name="Par163"/>
      <w:bookmarkEnd w:id="11"/>
      <w:r>
        <w:t xml:space="preserve">20. После получения заключений, указанных в </w:t>
      </w:r>
      <w:hyperlink w:anchor="Par159" w:history="1">
        <w:r>
          <w:rPr>
            <w:color w:val="0000FF"/>
          </w:rPr>
          <w:t>пункте 19</w:t>
        </w:r>
      </w:hyperlink>
      <w:r>
        <w:t xml:space="preserve"> настоящего Порядка, Министерство в течение 10 рабочих дней рассматривает документы и готовит сводное заключение с учетом данных заключений.</w:t>
      </w:r>
    </w:p>
    <w:p w:rsidR="00084749" w:rsidRDefault="00084749" w:rsidP="00084749">
      <w:pPr>
        <w:pStyle w:val="ConsPlusNormal"/>
        <w:ind w:firstLine="540"/>
        <w:jc w:val="both"/>
      </w:pPr>
      <w:r>
        <w:t xml:space="preserve">21. Заявки и приложенные к ним документы с заключениями, указанными в </w:t>
      </w:r>
      <w:hyperlink w:anchor="Par159" w:history="1">
        <w:r>
          <w:rPr>
            <w:color w:val="0000FF"/>
          </w:rPr>
          <w:t>пунктах 19</w:t>
        </w:r>
      </w:hyperlink>
      <w:r>
        <w:t xml:space="preserve">, </w:t>
      </w:r>
      <w:hyperlink w:anchor="Par163" w:history="1">
        <w:r>
          <w:rPr>
            <w:color w:val="0000FF"/>
          </w:rPr>
          <w:t>20</w:t>
        </w:r>
      </w:hyperlink>
      <w:r>
        <w:t xml:space="preserve"> настоящего Порядка, направляются Министерством в Комиссию не позднее 7 рабочих дней после дня окончания срока рассмотрения документов, указанного в </w:t>
      </w:r>
      <w:hyperlink w:anchor="Par163" w:history="1">
        <w:r>
          <w:rPr>
            <w:color w:val="0000FF"/>
          </w:rPr>
          <w:t>пункте 20</w:t>
        </w:r>
      </w:hyperlink>
      <w:r>
        <w:t xml:space="preserve"> настоящего Порядка.</w:t>
      </w:r>
    </w:p>
    <w:p w:rsidR="00084749" w:rsidRDefault="00084749" w:rsidP="00084749">
      <w:pPr>
        <w:pStyle w:val="ConsPlusNormal"/>
        <w:jc w:val="both"/>
      </w:pPr>
      <w:r>
        <w:t xml:space="preserve">(п. 21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25.09.2012 N 405)</w:t>
      </w:r>
    </w:p>
    <w:p w:rsidR="00084749" w:rsidRDefault="00084749" w:rsidP="00084749">
      <w:pPr>
        <w:pStyle w:val="ConsPlusNormal"/>
        <w:ind w:firstLine="540"/>
        <w:jc w:val="both"/>
      </w:pPr>
      <w:bookmarkStart w:id="12" w:name="Par166"/>
      <w:bookmarkEnd w:id="12"/>
      <w:r>
        <w:t xml:space="preserve">22. Комиссия в течение 15 рабочих дней со дня получения документов рассматривает представленные документы с учетом </w:t>
      </w:r>
      <w:hyperlink w:anchor="Par212" w:history="1">
        <w:r>
          <w:rPr>
            <w:color w:val="0000FF"/>
          </w:rPr>
          <w:t>критериев</w:t>
        </w:r>
      </w:hyperlink>
      <w:r>
        <w:t xml:space="preserve"> конкурсного отбора, указанных в приложении N 1 к настоящему Порядку, определяет победителей конкурсного отбора для предоставления грантов, размеры и срок (не более трех лет) предоставления грантов претендентам, признанным победителями конкурсного отбора. Решение оформляется протоколом (далее - Протокол).</w:t>
      </w:r>
    </w:p>
    <w:p w:rsidR="00084749" w:rsidRDefault="00084749" w:rsidP="00084749">
      <w:pPr>
        <w:pStyle w:val="ConsPlusNormal"/>
        <w:jc w:val="both"/>
      </w:pPr>
      <w:r>
        <w:t xml:space="preserve">(п. 22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25.09.2012 N 405)</w:t>
      </w:r>
    </w:p>
    <w:p w:rsidR="00084749" w:rsidRDefault="00084749" w:rsidP="00084749">
      <w:pPr>
        <w:pStyle w:val="ConsPlusNormal"/>
        <w:ind w:firstLine="540"/>
        <w:jc w:val="both"/>
      </w:pPr>
      <w:r>
        <w:t xml:space="preserve">23.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25.09.2012 N 405.</w:t>
      </w:r>
    </w:p>
    <w:p w:rsidR="00084749" w:rsidRDefault="00084749" w:rsidP="00084749">
      <w:pPr>
        <w:pStyle w:val="ConsPlusNormal"/>
        <w:ind w:firstLine="540"/>
        <w:jc w:val="both"/>
      </w:pPr>
      <w:r>
        <w:t>24. Министерство в течение 5 рабочих дней со дня подписания Протокола уведомляет претендентов в письменной форме о предоставлении им грантов или об отказе в предоставлении грантов.</w:t>
      </w:r>
    </w:p>
    <w:p w:rsidR="00084749" w:rsidRDefault="00084749" w:rsidP="00084749">
      <w:pPr>
        <w:pStyle w:val="ConsPlusNormal"/>
        <w:jc w:val="both"/>
      </w:pPr>
      <w:r>
        <w:t xml:space="preserve">(п. 24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25.09.2012 N 405)</w:t>
      </w:r>
    </w:p>
    <w:p w:rsidR="00084749" w:rsidRDefault="00084749" w:rsidP="00084749">
      <w:pPr>
        <w:pStyle w:val="ConsPlusNormal"/>
        <w:ind w:firstLine="540"/>
        <w:jc w:val="both"/>
      </w:pPr>
      <w:r>
        <w:lastRenderedPageBreak/>
        <w:t>25. Министерство на основании Протокола в течение 7 рабочих дней со дня его подписания готовит и направляет для подписания проекты соглашений о предоставлении грантов претендентам (далее - проект соглашения), получившим право на получение грантов (далее - получатели грантов). Типовая форма соглашения устанавливается Министерством. Получатель гранта в течение 5 рабочих дней со дня получения проекта соглашения подписывает проект соглашения и направляет его в Министерство.</w:t>
      </w:r>
    </w:p>
    <w:p w:rsidR="00084749" w:rsidRDefault="00084749" w:rsidP="00084749">
      <w:pPr>
        <w:pStyle w:val="ConsPlusNormal"/>
        <w:jc w:val="both"/>
      </w:pPr>
      <w:r>
        <w:t xml:space="preserve">(п. 25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25.09.2012 N 405)</w:t>
      </w:r>
    </w:p>
    <w:p w:rsidR="00084749" w:rsidRDefault="00084749" w:rsidP="00084749">
      <w:pPr>
        <w:pStyle w:val="ConsPlusNormal"/>
        <w:ind w:firstLine="540"/>
        <w:jc w:val="both"/>
      </w:pPr>
      <w:r>
        <w:t xml:space="preserve">25(1). В соглашение о предоставлении грантов включаются обязательные условия их предоставления, установленные </w:t>
      </w:r>
      <w:hyperlink r:id="rId49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Федерации.</w:t>
      </w:r>
    </w:p>
    <w:p w:rsidR="00084749" w:rsidRDefault="00084749" w:rsidP="00084749">
      <w:pPr>
        <w:pStyle w:val="ConsPlusNormal"/>
        <w:jc w:val="both"/>
      </w:pPr>
      <w:r>
        <w:t xml:space="preserve">(п. 25(1)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11.02.2014 N 49;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22.04.2016 N 170)</w:t>
      </w:r>
    </w:p>
    <w:p w:rsidR="00084749" w:rsidRDefault="00084749" w:rsidP="00084749">
      <w:pPr>
        <w:pStyle w:val="ConsPlusNormal"/>
        <w:ind w:firstLine="540"/>
        <w:jc w:val="both"/>
      </w:pPr>
      <w:r>
        <w:t>26. Министерство в течение 5 рабочих дней со дня подписания соглашения о предоставлении гранта направляет его копию в исполнительный орган государственной власти Забайкальского края, являющийся главным распорядителем бюджетных средств, предоставивший грант (далее - распорядитель грантов). Распорядитель грантов в течение 30 рабочих дней со дня получения копии соглашения перечисляет на расчетный счет получателя гранта средства гранта при наличии необходимого объема средств на данные цели в бюджете Забайкальского края. В случае если Протоколом предусмотрено финансирование получателей грантов в течение двух лет и более, перечисление сре</w:t>
      </w:r>
      <w:proofErr w:type="gramStart"/>
      <w:r>
        <w:t>дств гр</w:t>
      </w:r>
      <w:proofErr w:type="gramEnd"/>
      <w:r>
        <w:t>анта на расчетный счет получателя гранта осуществляется при наличии необходимого объема средств на данные цели в бюджете Забайкальского края.</w:t>
      </w:r>
    </w:p>
    <w:p w:rsidR="00084749" w:rsidRDefault="00084749" w:rsidP="00084749">
      <w:pPr>
        <w:pStyle w:val="ConsPlusNormal"/>
        <w:jc w:val="both"/>
      </w:pPr>
      <w:r>
        <w:t xml:space="preserve">(в ред. Постановлений Правительства Забайкальского края от 25.09.2012 </w:t>
      </w:r>
      <w:hyperlink r:id="rId52" w:history="1">
        <w:r>
          <w:rPr>
            <w:color w:val="0000FF"/>
          </w:rPr>
          <w:t>N 405</w:t>
        </w:r>
      </w:hyperlink>
      <w:r>
        <w:t xml:space="preserve">, от 11.02.2014 </w:t>
      </w:r>
      <w:hyperlink r:id="rId53" w:history="1">
        <w:r>
          <w:rPr>
            <w:color w:val="0000FF"/>
          </w:rPr>
          <w:t>N 49</w:t>
        </w:r>
      </w:hyperlink>
      <w:r>
        <w:t xml:space="preserve">, от 22.04.2016 </w:t>
      </w:r>
      <w:hyperlink r:id="rId54" w:history="1">
        <w:r>
          <w:rPr>
            <w:color w:val="0000FF"/>
          </w:rPr>
          <w:t>N 170</w:t>
        </w:r>
      </w:hyperlink>
      <w:r>
        <w:t>)</w:t>
      </w:r>
    </w:p>
    <w:p w:rsidR="00084749" w:rsidRDefault="00084749" w:rsidP="00084749">
      <w:pPr>
        <w:pStyle w:val="ConsPlusNormal"/>
        <w:ind w:firstLine="540"/>
        <w:jc w:val="both"/>
      </w:pPr>
      <w:r>
        <w:t>27. Министерство ведет реестр учета получателей грантов и соглашений о предоставлении грантов и осуществляет их хранение.</w:t>
      </w:r>
    </w:p>
    <w:p w:rsidR="00084749" w:rsidRDefault="00084749" w:rsidP="00084749">
      <w:pPr>
        <w:pStyle w:val="ConsPlusNormal"/>
        <w:jc w:val="center"/>
        <w:outlineLvl w:val="1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использованием грантов, порядок и основания</w:t>
      </w:r>
    </w:p>
    <w:p w:rsidR="00084749" w:rsidRDefault="00084749" w:rsidP="00084749">
      <w:pPr>
        <w:pStyle w:val="ConsPlusNormal"/>
        <w:jc w:val="center"/>
      </w:pPr>
      <w:r>
        <w:t>возврата грантов</w:t>
      </w:r>
    </w:p>
    <w:p w:rsidR="00084749" w:rsidRDefault="00084749" w:rsidP="00084749">
      <w:pPr>
        <w:pStyle w:val="ConsPlusNormal"/>
        <w:jc w:val="center"/>
      </w:pPr>
      <w:proofErr w:type="gramStart"/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</w:t>
      </w:r>
      <w:proofErr w:type="gramEnd"/>
    </w:p>
    <w:p w:rsidR="00084749" w:rsidRDefault="00084749" w:rsidP="00084749">
      <w:pPr>
        <w:pStyle w:val="ConsPlusNormal"/>
        <w:jc w:val="center"/>
      </w:pPr>
      <w:r>
        <w:t>от 25.09.2012 N 405)</w:t>
      </w:r>
    </w:p>
    <w:p w:rsidR="00084749" w:rsidRDefault="00084749" w:rsidP="00084749">
      <w:pPr>
        <w:pStyle w:val="ConsPlusNormal"/>
        <w:ind w:firstLine="540"/>
        <w:jc w:val="both"/>
      </w:pPr>
      <w:bookmarkStart w:id="13" w:name="Par184"/>
      <w:bookmarkEnd w:id="13"/>
      <w:r>
        <w:t>28. Грант должен быть израсходован получателем гранта не позднее 31 декабря года, следующего за годом предоставления гранта.</w:t>
      </w:r>
    </w:p>
    <w:p w:rsidR="00084749" w:rsidRDefault="00084749" w:rsidP="00084749">
      <w:pPr>
        <w:pStyle w:val="ConsPlusNormal"/>
        <w:jc w:val="both"/>
      </w:pPr>
      <w:r>
        <w:t xml:space="preserve">(в ред. Постановлений Правительства Забайкальского края от 25.09.2012 </w:t>
      </w:r>
      <w:hyperlink r:id="rId56" w:history="1">
        <w:r>
          <w:rPr>
            <w:color w:val="0000FF"/>
          </w:rPr>
          <w:t>N 405</w:t>
        </w:r>
      </w:hyperlink>
      <w:r>
        <w:t xml:space="preserve">, от 11.02.2014 </w:t>
      </w:r>
      <w:hyperlink r:id="rId57" w:history="1">
        <w:r>
          <w:rPr>
            <w:color w:val="0000FF"/>
          </w:rPr>
          <w:t>N 49</w:t>
        </w:r>
      </w:hyperlink>
      <w:r>
        <w:t>)</w:t>
      </w:r>
    </w:p>
    <w:p w:rsidR="00084749" w:rsidRDefault="00084749" w:rsidP="00084749">
      <w:pPr>
        <w:pStyle w:val="ConsPlusNormal"/>
        <w:ind w:firstLine="540"/>
        <w:jc w:val="both"/>
      </w:pPr>
      <w:r>
        <w:t xml:space="preserve">29. Получатель гранта, на расчетный счет которого были перечислены средства гранта, в срок до 25-го января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представляет в Министерство отчет о расходовании гранта по его целевому использованию с приложением документов, подтверждающих целевое расходование средств гранта. Типовая форма </w:t>
      </w:r>
      <w:hyperlink w:anchor="Par279" w:history="1">
        <w:r>
          <w:rPr>
            <w:color w:val="0000FF"/>
          </w:rPr>
          <w:t>отчета</w:t>
        </w:r>
      </w:hyperlink>
      <w:r>
        <w:t xml:space="preserve"> установлена в приложении N 2 к настоящему Порядку.</w:t>
      </w:r>
    </w:p>
    <w:p w:rsidR="00084749" w:rsidRDefault="00084749" w:rsidP="00084749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25.09.2012 N 405)</w:t>
      </w:r>
    </w:p>
    <w:p w:rsidR="00084749" w:rsidRDefault="00084749" w:rsidP="00084749">
      <w:pPr>
        <w:pStyle w:val="ConsPlusNormal"/>
        <w:ind w:firstLine="540"/>
        <w:jc w:val="both"/>
      </w:pPr>
      <w:r>
        <w:t>В случае если срок действия соглашения о предоставлении гранта два года и более, отчеты о расходовании гранта представляются ежегодно в порядке, установленном настоящим пунктом.</w:t>
      </w:r>
    </w:p>
    <w:p w:rsidR="00084749" w:rsidRDefault="00084749" w:rsidP="00084749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25.09.2012 N 405)</w:t>
      </w:r>
    </w:p>
    <w:p w:rsidR="00084749" w:rsidRDefault="00084749" w:rsidP="00084749">
      <w:pPr>
        <w:pStyle w:val="ConsPlusNormal"/>
        <w:ind w:firstLine="540"/>
        <w:jc w:val="both"/>
      </w:pPr>
      <w:r>
        <w:t>30. Получатели гранта несут ответственность за недостоверность сведений и документов, представленных в отчете о расходовании гранта, и за нецелевое использование средств бюджета Забайкальского края в соответствии с законодательством Российской Федерации и Забайкальского края.</w:t>
      </w:r>
    </w:p>
    <w:p w:rsidR="00084749" w:rsidRDefault="00084749" w:rsidP="00084749">
      <w:pPr>
        <w:pStyle w:val="ConsPlusNormal"/>
        <w:ind w:firstLine="540"/>
        <w:jc w:val="both"/>
      </w:pPr>
      <w:r>
        <w:t>30(1). Распорядитель грантов и органы государственного финансового контроля Забайкальского края осуществляют обязательные проверки соблюдения получателями установленных настоящим Порядком условий, целей и порядка предоставления грантов в соответствии с действующим законодательством.</w:t>
      </w:r>
    </w:p>
    <w:p w:rsidR="00084749" w:rsidRDefault="00084749" w:rsidP="00084749">
      <w:pPr>
        <w:pStyle w:val="ConsPlusNormal"/>
        <w:jc w:val="both"/>
      </w:pPr>
      <w:r>
        <w:t xml:space="preserve">(п. 30(1)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11.02.2014 N 49)</w:t>
      </w:r>
    </w:p>
    <w:p w:rsidR="00084749" w:rsidRDefault="00084749" w:rsidP="00084749">
      <w:pPr>
        <w:pStyle w:val="ConsPlusNormal"/>
        <w:ind w:firstLine="540"/>
        <w:jc w:val="both"/>
      </w:pPr>
      <w:bookmarkStart w:id="14" w:name="Par193"/>
      <w:bookmarkEnd w:id="14"/>
      <w:r>
        <w:t xml:space="preserve">31. В случае неиспользования гранта в полном объеме в сроки, указанные в </w:t>
      </w:r>
      <w:hyperlink w:anchor="Par184" w:history="1">
        <w:r>
          <w:rPr>
            <w:color w:val="0000FF"/>
          </w:rPr>
          <w:t>пункте 28</w:t>
        </w:r>
      </w:hyperlink>
      <w:r>
        <w:t xml:space="preserve"> настоящего Порядка, неиспользованная часть гранта подлежит возврату его получателем в бюджет Забайкальского края в срок до 5 февраля года, следующего </w:t>
      </w:r>
      <w:proofErr w:type="gramStart"/>
      <w:r>
        <w:t>за</w:t>
      </w:r>
      <w:proofErr w:type="gramEnd"/>
      <w:r>
        <w:t xml:space="preserve"> отчетным. При </w:t>
      </w:r>
      <w:proofErr w:type="spellStart"/>
      <w:r>
        <w:t>невозврате</w:t>
      </w:r>
      <w:proofErr w:type="spellEnd"/>
      <w:r>
        <w:t xml:space="preserve"> неиспользованной суммы гранта в указанный срок Министерство в течение 3 рабочих дней направляет получателю гранта требование о возврате суммы гранта.</w:t>
      </w:r>
    </w:p>
    <w:p w:rsidR="00084749" w:rsidRDefault="00084749" w:rsidP="00084749">
      <w:pPr>
        <w:pStyle w:val="ConsPlusNormal"/>
        <w:jc w:val="both"/>
      </w:pPr>
      <w:r>
        <w:t xml:space="preserve">(в ред. Постановлений Правительства Забайкальского края от 25.09.2012 </w:t>
      </w:r>
      <w:hyperlink r:id="rId61" w:history="1">
        <w:r>
          <w:rPr>
            <w:color w:val="0000FF"/>
          </w:rPr>
          <w:t>N 405</w:t>
        </w:r>
      </w:hyperlink>
      <w:r>
        <w:t xml:space="preserve">, от 11.02.2014 </w:t>
      </w:r>
      <w:hyperlink r:id="rId62" w:history="1">
        <w:r>
          <w:rPr>
            <w:color w:val="0000FF"/>
          </w:rPr>
          <w:t>N 49</w:t>
        </w:r>
      </w:hyperlink>
      <w:r>
        <w:t>)</w:t>
      </w:r>
    </w:p>
    <w:p w:rsidR="00084749" w:rsidRDefault="00084749" w:rsidP="00084749">
      <w:pPr>
        <w:pStyle w:val="ConsPlusNormal"/>
        <w:ind w:firstLine="540"/>
        <w:jc w:val="both"/>
      </w:pPr>
      <w:bookmarkStart w:id="15" w:name="Par195"/>
      <w:bookmarkEnd w:id="15"/>
      <w:r>
        <w:t>32. Если грант получен с нарушением установленных настоящим Порядком условий их получения или использован не по целевому назначению, а также в случае предоставления получателем гранта недостоверных сведений и документов для получения гранта и по использованию гранта вся сумма полученного гранта подлежит возврату в бюджет Забайкальского края. Министерство принимает решение о возврате гранта и в течение 3 рабочих дней со дня принятия решения направляет получателю гранта требование о возврате суммы гранта.</w:t>
      </w:r>
    </w:p>
    <w:p w:rsidR="00084749" w:rsidRDefault="00084749" w:rsidP="00084749">
      <w:pPr>
        <w:pStyle w:val="ConsPlusNormal"/>
        <w:ind w:firstLine="540"/>
        <w:jc w:val="both"/>
      </w:pPr>
      <w:r>
        <w:lastRenderedPageBreak/>
        <w:t xml:space="preserve">33. В случае невыполнения требований о возврате суммы гранта, установленных </w:t>
      </w:r>
      <w:hyperlink w:anchor="Par193" w:history="1">
        <w:r>
          <w:rPr>
            <w:color w:val="0000FF"/>
          </w:rPr>
          <w:t>пунктами 31</w:t>
        </w:r>
      </w:hyperlink>
      <w:r>
        <w:t xml:space="preserve"> и </w:t>
      </w:r>
      <w:hyperlink w:anchor="Par195" w:history="1">
        <w:r>
          <w:rPr>
            <w:color w:val="0000FF"/>
          </w:rPr>
          <w:t>32</w:t>
        </w:r>
      </w:hyperlink>
      <w:r>
        <w:t xml:space="preserve"> настоящего Порядка, взыскание сре</w:t>
      </w:r>
      <w:proofErr w:type="gramStart"/>
      <w:r>
        <w:t>дств гр</w:t>
      </w:r>
      <w:proofErr w:type="gramEnd"/>
      <w:r>
        <w:t>анта осуществляется в судебном порядке в соответствии с законодательством Российской Федерации.</w:t>
      </w:r>
    </w:p>
    <w:p w:rsidR="00084749" w:rsidRDefault="00084749" w:rsidP="00084749">
      <w:pPr>
        <w:pStyle w:val="ConsPlusNormal"/>
        <w:jc w:val="both"/>
      </w:pPr>
    </w:p>
    <w:p w:rsidR="00084749" w:rsidRDefault="00084749" w:rsidP="00084749">
      <w:pPr>
        <w:pStyle w:val="ConsPlusNormal"/>
        <w:jc w:val="both"/>
      </w:pPr>
    </w:p>
    <w:p w:rsidR="00084749" w:rsidRDefault="00084749" w:rsidP="00084749">
      <w:pPr>
        <w:pStyle w:val="ConsPlusNormal"/>
        <w:jc w:val="both"/>
      </w:pPr>
    </w:p>
    <w:p w:rsidR="00084749" w:rsidRDefault="00084749" w:rsidP="00084749">
      <w:pPr>
        <w:pStyle w:val="ConsPlusNormal"/>
        <w:jc w:val="both"/>
      </w:pPr>
    </w:p>
    <w:p w:rsidR="00084749" w:rsidRDefault="00084749" w:rsidP="00084749">
      <w:pPr>
        <w:pStyle w:val="ConsPlusNormal"/>
        <w:jc w:val="both"/>
      </w:pPr>
    </w:p>
    <w:p w:rsidR="00084749" w:rsidRDefault="00084749" w:rsidP="00084749">
      <w:pPr>
        <w:pStyle w:val="ConsPlusNormal"/>
        <w:jc w:val="right"/>
        <w:outlineLvl w:val="1"/>
      </w:pPr>
      <w:r>
        <w:t>Приложение N 1</w:t>
      </w:r>
    </w:p>
    <w:p w:rsidR="00084749" w:rsidRDefault="00084749" w:rsidP="00084749">
      <w:pPr>
        <w:pStyle w:val="ConsPlusNormal"/>
        <w:jc w:val="right"/>
      </w:pPr>
      <w:r>
        <w:t>к Порядку</w:t>
      </w:r>
    </w:p>
    <w:p w:rsidR="00084749" w:rsidRDefault="00084749" w:rsidP="00084749">
      <w:pPr>
        <w:pStyle w:val="ConsPlusNormal"/>
        <w:jc w:val="right"/>
      </w:pPr>
      <w:r>
        <w:t xml:space="preserve">и условиям предоставления средств </w:t>
      </w:r>
      <w:proofErr w:type="gramStart"/>
      <w:r>
        <w:t>из</w:t>
      </w:r>
      <w:proofErr w:type="gramEnd"/>
    </w:p>
    <w:p w:rsidR="00084749" w:rsidRDefault="00084749" w:rsidP="00084749">
      <w:pPr>
        <w:pStyle w:val="ConsPlusNormal"/>
        <w:jc w:val="right"/>
      </w:pPr>
      <w:r>
        <w:t>бюджета Забайкальского края в форме</w:t>
      </w:r>
    </w:p>
    <w:p w:rsidR="00084749" w:rsidRDefault="00084749" w:rsidP="00084749">
      <w:pPr>
        <w:pStyle w:val="ConsPlusNormal"/>
        <w:jc w:val="right"/>
      </w:pPr>
      <w:r>
        <w:t xml:space="preserve">грантов субъектам </w:t>
      </w:r>
      <w:proofErr w:type="gramStart"/>
      <w:r>
        <w:t>государственной</w:t>
      </w:r>
      <w:proofErr w:type="gramEnd"/>
    </w:p>
    <w:p w:rsidR="00084749" w:rsidRDefault="00084749" w:rsidP="00084749">
      <w:pPr>
        <w:pStyle w:val="ConsPlusNormal"/>
        <w:jc w:val="right"/>
      </w:pPr>
      <w:r>
        <w:t>поддержки инновационной деятельности,</w:t>
      </w:r>
    </w:p>
    <w:p w:rsidR="00084749" w:rsidRDefault="00084749" w:rsidP="0008474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084749" w:rsidRDefault="00084749" w:rsidP="00084749">
      <w:pPr>
        <w:pStyle w:val="ConsPlusNormal"/>
        <w:jc w:val="right"/>
      </w:pPr>
      <w:r>
        <w:t>Правительства Забайкальского края</w:t>
      </w:r>
    </w:p>
    <w:p w:rsidR="00084749" w:rsidRDefault="00084749" w:rsidP="00084749">
      <w:pPr>
        <w:pStyle w:val="ConsPlusNormal"/>
        <w:jc w:val="right"/>
      </w:pPr>
      <w:r>
        <w:t>от 5 марта 2012 г. N 99</w:t>
      </w:r>
    </w:p>
    <w:p w:rsidR="00084749" w:rsidRDefault="00084749" w:rsidP="00084749">
      <w:pPr>
        <w:pStyle w:val="ConsPlusNormal"/>
        <w:jc w:val="both"/>
      </w:pPr>
    </w:p>
    <w:p w:rsidR="00084749" w:rsidRDefault="00084749" w:rsidP="00084749">
      <w:pPr>
        <w:pStyle w:val="ConsPlusNormal"/>
        <w:jc w:val="center"/>
      </w:pPr>
      <w:bookmarkStart w:id="16" w:name="Par212"/>
      <w:bookmarkEnd w:id="16"/>
      <w:r>
        <w:t>КРИТЕРИИ</w:t>
      </w:r>
    </w:p>
    <w:p w:rsidR="00084749" w:rsidRDefault="00084749" w:rsidP="00084749">
      <w:pPr>
        <w:pStyle w:val="ConsPlusNormal"/>
        <w:jc w:val="center"/>
      </w:pPr>
      <w:r>
        <w:t>КОНКУРСНОГО ОТБОРА СУБЪЕКТОВ ГОСУДАРСТВЕННОЙ ПОДДЕРЖКИ</w:t>
      </w:r>
    </w:p>
    <w:p w:rsidR="00084749" w:rsidRDefault="00084749" w:rsidP="00084749">
      <w:pPr>
        <w:pStyle w:val="ConsPlusNormal"/>
        <w:jc w:val="center"/>
      </w:pPr>
      <w:r>
        <w:t>ИННОВАЦИОННОЙ ДЕЯТЕЛЬНОСТИ ДЛЯ ПОЛУЧЕНИЯ ГРАНТОВ</w:t>
      </w:r>
    </w:p>
    <w:p w:rsidR="00084749" w:rsidRDefault="00084749" w:rsidP="00084749">
      <w:pPr>
        <w:pStyle w:val="ConsPlusNormal"/>
        <w:jc w:val="center"/>
      </w:pPr>
      <w:r>
        <w:t>Список изменяющих документов</w:t>
      </w:r>
    </w:p>
    <w:p w:rsidR="00084749" w:rsidRDefault="00084749" w:rsidP="00084749">
      <w:pPr>
        <w:pStyle w:val="ConsPlusNormal"/>
        <w:jc w:val="center"/>
      </w:pPr>
      <w:proofErr w:type="gramStart"/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</w:t>
      </w:r>
      <w:proofErr w:type="gramEnd"/>
    </w:p>
    <w:p w:rsidR="00084749" w:rsidRDefault="00084749" w:rsidP="00084749">
      <w:pPr>
        <w:pStyle w:val="ConsPlusNormal"/>
        <w:jc w:val="center"/>
      </w:pPr>
      <w:r>
        <w:t>от 25.09.2012 N 405)</w:t>
      </w:r>
    </w:p>
    <w:p w:rsidR="00084749" w:rsidRDefault="00084749" w:rsidP="00084749">
      <w:pPr>
        <w:pStyle w:val="ConsPlusNormal"/>
        <w:jc w:val="both"/>
      </w:pPr>
    </w:p>
    <w:p w:rsidR="00084749" w:rsidRDefault="00084749" w:rsidP="00084749">
      <w:pPr>
        <w:pStyle w:val="ConsPlusNormal"/>
        <w:ind w:firstLine="540"/>
        <w:jc w:val="both"/>
      </w:pPr>
      <w:r>
        <w:t>1. Критерии конкурсного отбора для получения гранта на научные исследования и (или) опытно-конструкторские разработки:</w:t>
      </w:r>
    </w:p>
    <w:p w:rsidR="00084749" w:rsidRDefault="00084749" w:rsidP="00084749">
      <w:pPr>
        <w:pStyle w:val="ConsPlusNormal"/>
        <w:ind w:firstLine="540"/>
        <w:jc w:val="both"/>
      </w:pPr>
      <w:r>
        <w:t>научная и техническая актуальность исследования, разработки, новизна предлагаемого решения, конкурентные преимущества;</w:t>
      </w:r>
    </w:p>
    <w:p w:rsidR="00084749" w:rsidRDefault="00084749" w:rsidP="00084749">
      <w:pPr>
        <w:pStyle w:val="ConsPlusNormal"/>
        <w:ind w:firstLine="540"/>
        <w:jc w:val="both"/>
      </w:pPr>
      <w:r>
        <w:t>наличие научных и научно-технических работ по тематике исследований и разработок, патентов, авторских свидетельств, "ноу-хау";</w:t>
      </w:r>
    </w:p>
    <w:p w:rsidR="00084749" w:rsidRDefault="00084749" w:rsidP="00084749">
      <w:pPr>
        <w:pStyle w:val="ConsPlusNormal"/>
        <w:ind w:firstLine="540"/>
        <w:jc w:val="both"/>
      </w:pPr>
      <w:r>
        <w:t>наличие необходимых материально-технических ресурсов;</w:t>
      </w:r>
    </w:p>
    <w:p w:rsidR="00084749" w:rsidRDefault="00084749" w:rsidP="00084749">
      <w:pPr>
        <w:pStyle w:val="ConsPlusNormal"/>
        <w:ind w:firstLine="540"/>
        <w:jc w:val="both"/>
      </w:pPr>
      <w:r>
        <w:t>наличие кадровых ресурсов, практического опыта по реализации научно-технических разработок у руководителя проекта и членов его команды;</w:t>
      </w:r>
    </w:p>
    <w:p w:rsidR="00084749" w:rsidRDefault="00084749" w:rsidP="00084749">
      <w:pPr>
        <w:pStyle w:val="ConsPlusNormal"/>
        <w:ind w:firstLine="540"/>
        <w:jc w:val="both"/>
      </w:pPr>
      <w:r>
        <w:t>наличие финансовых ресурсов;</w:t>
      </w:r>
    </w:p>
    <w:p w:rsidR="00084749" w:rsidRDefault="00084749" w:rsidP="00084749">
      <w:pPr>
        <w:pStyle w:val="ConsPlusNormal"/>
        <w:ind w:firstLine="540"/>
        <w:jc w:val="both"/>
      </w:pPr>
      <w:r>
        <w:t>перспективы дальнейшего использования результатов научных исследований и (или) опытно-конструкторских разработок, в том числе в производственной и социальной сфере.</w:t>
      </w:r>
    </w:p>
    <w:p w:rsidR="00084749" w:rsidRDefault="00084749" w:rsidP="00084749">
      <w:pPr>
        <w:pStyle w:val="ConsPlusNormal"/>
        <w:ind w:firstLine="540"/>
        <w:jc w:val="both"/>
      </w:pPr>
      <w:r>
        <w:t>2. Критерии конкурсного отбора для получения гранта на производственное проектирование и другие разработки (не связанные с научными исследованиями и разработками):</w:t>
      </w:r>
    </w:p>
    <w:p w:rsidR="00084749" w:rsidRDefault="00084749" w:rsidP="00084749">
      <w:pPr>
        <w:pStyle w:val="ConsPlusNormal"/>
        <w:ind w:firstLine="540"/>
        <w:jc w:val="both"/>
      </w:pPr>
      <w:r>
        <w:t>техническая актуальность разработки, новизна предлагаемого решения, конкурентные преимущества;</w:t>
      </w:r>
    </w:p>
    <w:p w:rsidR="00084749" w:rsidRDefault="00084749" w:rsidP="00084749">
      <w:pPr>
        <w:pStyle w:val="ConsPlusNormal"/>
        <w:ind w:firstLine="540"/>
        <w:jc w:val="both"/>
      </w:pPr>
      <w:r>
        <w:t>наличие необходимых материально-технических ресурсов;</w:t>
      </w:r>
    </w:p>
    <w:p w:rsidR="00084749" w:rsidRDefault="00084749" w:rsidP="00084749">
      <w:pPr>
        <w:pStyle w:val="ConsPlusNormal"/>
        <w:ind w:firstLine="540"/>
        <w:jc w:val="both"/>
      </w:pPr>
      <w:r>
        <w:t>наличие кадровых ресурсов, практического опыта по реализации разработок у руководителя проекта и членов его команды;</w:t>
      </w:r>
    </w:p>
    <w:p w:rsidR="00084749" w:rsidRDefault="00084749" w:rsidP="00084749">
      <w:pPr>
        <w:pStyle w:val="ConsPlusNormal"/>
        <w:ind w:firstLine="540"/>
        <w:jc w:val="both"/>
      </w:pPr>
      <w:r>
        <w:t>наличие финансовых ресурсов;</w:t>
      </w:r>
    </w:p>
    <w:p w:rsidR="00084749" w:rsidRDefault="00084749" w:rsidP="00084749">
      <w:pPr>
        <w:pStyle w:val="ConsPlusNormal"/>
        <w:ind w:firstLine="540"/>
        <w:jc w:val="both"/>
      </w:pPr>
      <w:r>
        <w:t>перспективы использования результатов производственного проектирования и других разработок.</w:t>
      </w:r>
    </w:p>
    <w:p w:rsidR="00084749" w:rsidRDefault="00084749" w:rsidP="00084749">
      <w:pPr>
        <w:pStyle w:val="ConsPlusNormal"/>
        <w:ind w:firstLine="540"/>
        <w:jc w:val="both"/>
      </w:pPr>
      <w:r>
        <w:t>3. Критерии конкурсного отбора для получения гранта на приобретение новых технологий:</w:t>
      </w:r>
    </w:p>
    <w:p w:rsidR="00084749" w:rsidRDefault="00084749" w:rsidP="00084749">
      <w:pPr>
        <w:pStyle w:val="ConsPlusNormal"/>
        <w:ind w:firstLine="540"/>
        <w:jc w:val="both"/>
      </w:pPr>
      <w:r>
        <w:t>научная и техническая актуальность технологии, перспективность ее использования;</w:t>
      </w:r>
    </w:p>
    <w:p w:rsidR="00084749" w:rsidRDefault="00084749" w:rsidP="00084749">
      <w:pPr>
        <w:pStyle w:val="ConsPlusNormal"/>
        <w:ind w:firstLine="540"/>
        <w:jc w:val="both"/>
      </w:pPr>
      <w:r>
        <w:t>наличие производственных возможностей для внедрения технологии;</w:t>
      </w:r>
    </w:p>
    <w:p w:rsidR="00084749" w:rsidRDefault="00084749" w:rsidP="00084749">
      <w:pPr>
        <w:pStyle w:val="ConsPlusNormal"/>
        <w:ind w:firstLine="540"/>
        <w:jc w:val="both"/>
      </w:pPr>
      <w:r>
        <w:t>экономическая эффективность применения технологии;</w:t>
      </w:r>
    </w:p>
    <w:p w:rsidR="00084749" w:rsidRDefault="00084749" w:rsidP="00084749">
      <w:pPr>
        <w:pStyle w:val="ConsPlusNormal"/>
        <w:ind w:firstLine="540"/>
        <w:jc w:val="both"/>
      </w:pPr>
      <w:r>
        <w:t>наличие кадровых ресурсов для внедрения технологии;</w:t>
      </w:r>
    </w:p>
    <w:p w:rsidR="00084749" w:rsidRDefault="00084749" w:rsidP="00084749">
      <w:pPr>
        <w:pStyle w:val="ConsPlusNormal"/>
        <w:ind w:firstLine="540"/>
        <w:jc w:val="both"/>
      </w:pPr>
      <w:r>
        <w:t>наличие финансовых ресурсов.</w:t>
      </w:r>
    </w:p>
    <w:p w:rsidR="00084749" w:rsidRDefault="00084749" w:rsidP="00084749">
      <w:pPr>
        <w:pStyle w:val="ConsPlusNormal"/>
        <w:ind w:firstLine="540"/>
        <w:jc w:val="both"/>
      </w:pPr>
      <w:r>
        <w:t>4. Критерии конкурсного отбора для предоставления гранта на обучение и подготовку кадров для инновационной деятельности:</w:t>
      </w:r>
    </w:p>
    <w:p w:rsidR="00084749" w:rsidRDefault="00084749" w:rsidP="00084749">
      <w:pPr>
        <w:pStyle w:val="ConsPlusNormal"/>
        <w:ind w:firstLine="540"/>
        <w:jc w:val="both"/>
      </w:pPr>
      <w:r>
        <w:t>подготовка специалистов малых инновационных компаний, инновационной инфраструктуры в сфере коммерциализации научных разработок;</w:t>
      </w:r>
    </w:p>
    <w:p w:rsidR="00084749" w:rsidRDefault="00084749" w:rsidP="00084749">
      <w:pPr>
        <w:pStyle w:val="ConsPlusNormal"/>
        <w:ind w:firstLine="540"/>
        <w:jc w:val="both"/>
      </w:pPr>
      <w:r>
        <w:t>подготовка кадров действующих организаций Забайкальского края по дисциплинам, обеспечивающим формирование их инновационной компетенции;</w:t>
      </w:r>
    </w:p>
    <w:p w:rsidR="00084749" w:rsidRDefault="00084749" w:rsidP="00084749">
      <w:pPr>
        <w:pStyle w:val="ConsPlusNormal"/>
        <w:ind w:firstLine="540"/>
        <w:jc w:val="both"/>
      </w:pPr>
      <w:r>
        <w:t>обучение кадров малого и среднего бизнеса навыкам инновационного предпринимательства.</w:t>
      </w:r>
    </w:p>
    <w:p w:rsidR="00084749" w:rsidRDefault="00084749" w:rsidP="00084749">
      <w:pPr>
        <w:pStyle w:val="ConsPlusNormal"/>
        <w:ind w:firstLine="540"/>
        <w:jc w:val="both"/>
      </w:pPr>
      <w:r>
        <w:lastRenderedPageBreak/>
        <w:t>5. Критерии конкурсного отбора для предоставления гранта на сертификацию и патентование изобретений, промышленных образцов, полезных моделей:</w:t>
      </w:r>
    </w:p>
    <w:p w:rsidR="00084749" w:rsidRDefault="00084749" w:rsidP="00084749">
      <w:pPr>
        <w:pStyle w:val="ConsPlusNormal"/>
        <w:ind w:firstLine="540"/>
        <w:jc w:val="both"/>
      </w:pPr>
      <w:r>
        <w:t>новизна и наличие рыночной потребности в предлагаемом изобретении, промышленном образце, полезной модели;</w:t>
      </w:r>
    </w:p>
    <w:p w:rsidR="00084749" w:rsidRDefault="00084749" w:rsidP="00084749">
      <w:pPr>
        <w:pStyle w:val="ConsPlusNormal"/>
        <w:ind w:firstLine="540"/>
        <w:jc w:val="both"/>
      </w:pPr>
      <w:r>
        <w:t>научная и техническая актуальность, промышленная применимость изобретения, промышленного образца, полезной модели;</w:t>
      </w:r>
    </w:p>
    <w:p w:rsidR="00084749" w:rsidRDefault="00084749" w:rsidP="00084749">
      <w:pPr>
        <w:pStyle w:val="ConsPlusNormal"/>
        <w:ind w:firstLine="540"/>
        <w:jc w:val="both"/>
      </w:pPr>
      <w:r>
        <w:t>экономическая эффективность применения изобретения, промышленного образца, полезной модели;</w:t>
      </w:r>
    </w:p>
    <w:p w:rsidR="00084749" w:rsidRDefault="00084749" w:rsidP="00084749">
      <w:pPr>
        <w:pStyle w:val="ConsPlusNormal"/>
        <w:ind w:firstLine="540"/>
        <w:jc w:val="both"/>
      </w:pPr>
      <w:r>
        <w:t>возможность коммерциализации предлагаемого изобретения, промышленного образца, полезной модели.</w:t>
      </w:r>
    </w:p>
    <w:p w:rsidR="00084749" w:rsidRDefault="00084749" w:rsidP="00084749">
      <w:pPr>
        <w:pStyle w:val="ConsPlusNormal"/>
        <w:ind w:firstLine="540"/>
        <w:jc w:val="both"/>
      </w:pPr>
      <w:r>
        <w:t>6. Критерии конкурсного отбора для предоставления грантов на создание и обеспечение деятельности инновационной инфраструктуры:</w:t>
      </w:r>
    </w:p>
    <w:p w:rsidR="00084749" w:rsidRDefault="00084749" w:rsidP="00084749">
      <w:pPr>
        <w:pStyle w:val="ConsPlusNormal"/>
        <w:ind w:firstLine="540"/>
        <w:jc w:val="both"/>
      </w:pPr>
      <w:proofErr w:type="spellStart"/>
      <w:r>
        <w:t>востребованность</w:t>
      </w:r>
      <w:proofErr w:type="spellEnd"/>
      <w:r>
        <w:t xml:space="preserve"> услуг, оказываемых организацией инновационной инфраструктуры, их актуальность для развития инновационной деятельности, внедрения передовых технологий и разработок;</w:t>
      </w:r>
    </w:p>
    <w:p w:rsidR="00084749" w:rsidRDefault="00084749" w:rsidP="00084749">
      <w:pPr>
        <w:pStyle w:val="ConsPlusNormal"/>
        <w:ind w:firstLine="540"/>
        <w:jc w:val="both"/>
      </w:pPr>
      <w:r>
        <w:t>создание условий для роста инновационного уровня и конкурентоспособности производства, выхода инновационной продукции на внутренний и внешний рынки;</w:t>
      </w:r>
    </w:p>
    <w:p w:rsidR="00084749" w:rsidRDefault="00084749" w:rsidP="00084749">
      <w:pPr>
        <w:pStyle w:val="ConsPlusNormal"/>
        <w:ind w:firstLine="540"/>
        <w:jc w:val="both"/>
      </w:pPr>
      <w:r>
        <w:t>содействие коммерциализации научных исследований и опытно-конструкторских разработок;</w:t>
      </w:r>
    </w:p>
    <w:p w:rsidR="00084749" w:rsidRDefault="00084749" w:rsidP="00084749">
      <w:pPr>
        <w:pStyle w:val="ConsPlusNormal"/>
        <w:ind w:firstLine="540"/>
        <w:jc w:val="both"/>
      </w:pPr>
      <w:r>
        <w:t>сопровождение реализации инновационных проектов;</w:t>
      </w:r>
    </w:p>
    <w:p w:rsidR="00084749" w:rsidRDefault="00084749" w:rsidP="00084749">
      <w:pPr>
        <w:pStyle w:val="ConsPlusNormal"/>
        <w:ind w:firstLine="540"/>
        <w:jc w:val="both"/>
      </w:pPr>
      <w:r>
        <w:t>оказание информационной и консультационной поддержки реализации инновационных проектов;</w:t>
      </w:r>
    </w:p>
    <w:p w:rsidR="00084749" w:rsidRDefault="00084749" w:rsidP="00084749">
      <w:pPr>
        <w:pStyle w:val="ConsPlusNormal"/>
        <w:ind w:firstLine="540"/>
        <w:jc w:val="both"/>
      </w:pPr>
      <w:r>
        <w:t>предоставление инновационным компаниям, иным хозяйствующим субъектам специальных видов услуг: экспертных, консалтинговых, маркетинговых и т.д.;</w:t>
      </w:r>
    </w:p>
    <w:p w:rsidR="00084749" w:rsidRDefault="00084749" w:rsidP="00084749">
      <w:pPr>
        <w:pStyle w:val="ConsPlusNormal"/>
        <w:ind w:firstLine="540"/>
        <w:jc w:val="both"/>
      </w:pPr>
      <w:r>
        <w:t>привлечение инвестиционных, технологических и иных ресурсов для развития инновационной деятельности.</w:t>
      </w:r>
    </w:p>
    <w:p w:rsidR="00084749" w:rsidRDefault="00084749" w:rsidP="00084749">
      <w:pPr>
        <w:pStyle w:val="ConsPlusNormal"/>
        <w:ind w:firstLine="540"/>
        <w:jc w:val="both"/>
      </w:pPr>
      <w:r>
        <w:t>7. Критерии конкурсного отбора для программы деятельности организации инновационной инфраструктуры, планируемой к осуществлению с использованием сре</w:t>
      </w:r>
      <w:proofErr w:type="gramStart"/>
      <w:r>
        <w:t>дств гр</w:t>
      </w:r>
      <w:proofErr w:type="gramEnd"/>
      <w:r>
        <w:t>анта:</w:t>
      </w:r>
    </w:p>
    <w:p w:rsidR="00084749" w:rsidRDefault="00084749" w:rsidP="00084749">
      <w:pPr>
        <w:pStyle w:val="ConsPlusNormal"/>
        <w:ind w:firstLine="540"/>
        <w:jc w:val="both"/>
      </w:pPr>
      <w:r>
        <w:t>наличие плана реализации программы;</w:t>
      </w:r>
    </w:p>
    <w:p w:rsidR="00084749" w:rsidRDefault="00084749" w:rsidP="00084749">
      <w:pPr>
        <w:pStyle w:val="ConsPlusNormal"/>
        <w:ind w:firstLine="540"/>
        <w:jc w:val="both"/>
      </w:pPr>
      <w:r>
        <w:t>актуальность методов и обоснованность мероприятий программы;</w:t>
      </w:r>
    </w:p>
    <w:p w:rsidR="00084749" w:rsidRDefault="00084749" w:rsidP="00084749">
      <w:pPr>
        <w:pStyle w:val="ConsPlusNormal"/>
        <w:ind w:firstLine="540"/>
        <w:jc w:val="both"/>
      </w:pPr>
      <w:r>
        <w:t>реализация мероприятий программы на территории Забайкальского края;</w:t>
      </w:r>
    </w:p>
    <w:p w:rsidR="00084749" w:rsidRDefault="00084749" w:rsidP="00084749">
      <w:pPr>
        <w:pStyle w:val="ConsPlusNormal"/>
        <w:ind w:firstLine="540"/>
        <w:jc w:val="both"/>
      </w:pPr>
      <w:r>
        <w:t>реальность исполнения мероприятий программы;</w:t>
      </w:r>
    </w:p>
    <w:p w:rsidR="00084749" w:rsidRDefault="00084749" w:rsidP="00084749">
      <w:pPr>
        <w:pStyle w:val="ConsPlusNormal"/>
        <w:ind w:firstLine="540"/>
        <w:jc w:val="both"/>
      </w:pPr>
      <w:r>
        <w:t>наличие собственных материальных и (или) финансовых ресурсов для выполнения мероприятий программы;</w:t>
      </w:r>
    </w:p>
    <w:p w:rsidR="00084749" w:rsidRDefault="00084749" w:rsidP="00084749">
      <w:pPr>
        <w:pStyle w:val="ConsPlusNormal"/>
        <w:ind w:firstLine="540"/>
        <w:jc w:val="both"/>
      </w:pPr>
      <w:r>
        <w:t>наличие специалистов, способных обеспечить эффективную реализацию заявленной программы.</w:t>
      </w:r>
    </w:p>
    <w:p w:rsidR="00084749" w:rsidRDefault="00084749" w:rsidP="00084749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25.09.2012 N 405)</w:t>
      </w:r>
    </w:p>
    <w:p w:rsidR="00084749" w:rsidRDefault="00084749" w:rsidP="00084749">
      <w:pPr>
        <w:pStyle w:val="ConsPlusNormal"/>
        <w:jc w:val="both"/>
      </w:pPr>
    </w:p>
    <w:p w:rsidR="00084749" w:rsidRDefault="00084749" w:rsidP="00084749">
      <w:pPr>
        <w:pStyle w:val="ConsPlusNormal"/>
        <w:jc w:val="both"/>
      </w:pPr>
    </w:p>
    <w:p w:rsidR="00084749" w:rsidRDefault="00084749" w:rsidP="00084749">
      <w:pPr>
        <w:pStyle w:val="ConsPlusNormal"/>
        <w:jc w:val="both"/>
      </w:pPr>
    </w:p>
    <w:p w:rsidR="00084749" w:rsidRDefault="00084749" w:rsidP="00084749">
      <w:pPr>
        <w:pStyle w:val="ConsPlusNormal"/>
        <w:jc w:val="both"/>
      </w:pPr>
    </w:p>
    <w:p w:rsidR="00084749" w:rsidRDefault="00084749" w:rsidP="00084749">
      <w:pPr>
        <w:pStyle w:val="ConsPlusNormal"/>
        <w:jc w:val="both"/>
      </w:pPr>
    </w:p>
    <w:p w:rsidR="00474430" w:rsidRDefault="00474430" w:rsidP="00084749">
      <w:pPr>
        <w:pStyle w:val="ConsPlusNormal"/>
        <w:jc w:val="right"/>
        <w:outlineLvl w:val="1"/>
      </w:pPr>
    </w:p>
    <w:p w:rsidR="00474430" w:rsidRDefault="00474430" w:rsidP="00084749">
      <w:pPr>
        <w:pStyle w:val="ConsPlusNormal"/>
        <w:jc w:val="right"/>
        <w:outlineLvl w:val="1"/>
      </w:pPr>
    </w:p>
    <w:p w:rsidR="00474430" w:rsidRDefault="00474430" w:rsidP="00084749">
      <w:pPr>
        <w:pStyle w:val="ConsPlusNormal"/>
        <w:jc w:val="right"/>
        <w:outlineLvl w:val="1"/>
      </w:pPr>
    </w:p>
    <w:p w:rsidR="00474430" w:rsidRDefault="00474430" w:rsidP="00084749">
      <w:pPr>
        <w:pStyle w:val="ConsPlusNormal"/>
        <w:jc w:val="right"/>
        <w:outlineLvl w:val="1"/>
      </w:pPr>
    </w:p>
    <w:p w:rsidR="00474430" w:rsidRDefault="00474430" w:rsidP="00084749">
      <w:pPr>
        <w:pStyle w:val="ConsPlusNormal"/>
        <w:jc w:val="right"/>
        <w:outlineLvl w:val="1"/>
      </w:pPr>
    </w:p>
    <w:p w:rsidR="00474430" w:rsidRDefault="00474430" w:rsidP="00084749">
      <w:pPr>
        <w:pStyle w:val="ConsPlusNormal"/>
        <w:jc w:val="right"/>
        <w:outlineLvl w:val="1"/>
      </w:pPr>
    </w:p>
    <w:p w:rsidR="00474430" w:rsidRDefault="00474430" w:rsidP="00084749">
      <w:pPr>
        <w:pStyle w:val="ConsPlusNormal"/>
        <w:jc w:val="right"/>
        <w:outlineLvl w:val="1"/>
      </w:pPr>
    </w:p>
    <w:p w:rsidR="00474430" w:rsidRDefault="00474430" w:rsidP="00084749">
      <w:pPr>
        <w:pStyle w:val="ConsPlusNormal"/>
        <w:jc w:val="right"/>
        <w:outlineLvl w:val="1"/>
      </w:pPr>
    </w:p>
    <w:p w:rsidR="00474430" w:rsidRDefault="00474430" w:rsidP="00084749">
      <w:pPr>
        <w:pStyle w:val="ConsPlusNormal"/>
        <w:jc w:val="right"/>
        <w:outlineLvl w:val="1"/>
      </w:pPr>
    </w:p>
    <w:p w:rsidR="00474430" w:rsidRDefault="00474430" w:rsidP="00084749">
      <w:pPr>
        <w:pStyle w:val="ConsPlusNormal"/>
        <w:jc w:val="right"/>
        <w:outlineLvl w:val="1"/>
      </w:pPr>
    </w:p>
    <w:p w:rsidR="00474430" w:rsidRDefault="00474430" w:rsidP="00084749">
      <w:pPr>
        <w:pStyle w:val="ConsPlusNormal"/>
        <w:jc w:val="right"/>
        <w:outlineLvl w:val="1"/>
      </w:pPr>
    </w:p>
    <w:p w:rsidR="00474430" w:rsidRDefault="00474430" w:rsidP="00084749">
      <w:pPr>
        <w:pStyle w:val="ConsPlusNormal"/>
        <w:jc w:val="right"/>
        <w:outlineLvl w:val="1"/>
      </w:pPr>
    </w:p>
    <w:p w:rsidR="00474430" w:rsidRDefault="00474430" w:rsidP="00084749">
      <w:pPr>
        <w:pStyle w:val="ConsPlusNormal"/>
        <w:jc w:val="right"/>
        <w:outlineLvl w:val="1"/>
      </w:pPr>
    </w:p>
    <w:p w:rsidR="00474430" w:rsidRDefault="00474430" w:rsidP="00084749">
      <w:pPr>
        <w:pStyle w:val="ConsPlusNormal"/>
        <w:jc w:val="right"/>
        <w:outlineLvl w:val="1"/>
      </w:pPr>
    </w:p>
    <w:p w:rsidR="00474430" w:rsidRDefault="00474430" w:rsidP="00084749">
      <w:pPr>
        <w:pStyle w:val="ConsPlusNormal"/>
        <w:jc w:val="right"/>
        <w:outlineLvl w:val="1"/>
      </w:pPr>
    </w:p>
    <w:p w:rsidR="00474430" w:rsidRDefault="00474430" w:rsidP="00084749">
      <w:pPr>
        <w:pStyle w:val="ConsPlusNormal"/>
        <w:jc w:val="right"/>
        <w:outlineLvl w:val="1"/>
      </w:pPr>
    </w:p>
    <w:p w:rsidR="00474430" w:rsidRDefault="00474430" w:rsidP="00084749">
      <w:pPr>
        <w:pStyle w:val="ConsPlusNormal"/>
        <w:jc w:val="right"/>
        <w:outlineLvl w:val="1"/>
      </w:pPr>
    </w:p>
    <w:p w:rsidR="00474430" w:rsidRDefault="00474430" w:rsidP="00084749">
      <w:pPr>
        <w:pStyle w:val="ConsPlusNormal"/>
        <w:jc w:val="right"/>
        <w:outlineLvl w:val="1"/>
      </w:pPr>
    </w:p>
    <w:p w:rsidR="00474430" w:rsidRDefault="00474430" w:rsidP="00084749">
      <w:pPr>
        <w:pStyle w:val="ConsPlusNormal"/>
        <w:jc w:val="right"/>
        <w:outlineLvl w:val="1"/>
      </w:pPr>
    </w:p>
    <w:p w:rsidR="00474430" w:rsidRDefault="00474430" w:rsidP="00084749">
      <w:pPr>
        <w:pStyle w:val="ConsPlusNormal"/>
        <w:jc w:val="right"/>
        <w:outlineLvl w:val="1"/>
      </w:pPr>
    </w:p>
    <w:p w:rsidR="00474430" w:rsidRDefault="00474430" w:rsidP="00084749">
      <w:pPr>
        <w:pStyle w:val="ConsPlusNormal"/>
        <w:jc w:val="right"/>
        <w:outlineLvl w:val="1"/>
      </w:pPr>
    </w:p>
    <w:p w:rsidR="00084749" w:rsidRDefault="00084749" w:rsidP="00084749">
      <w:pPr>
        <w:pStyle w:val="ConsPlusNormal"/>
        <w:jc w:val="right"/>
        <w:outlineLvl w:val="1"/>
      </w:pPr>
      <w:r>
        <w:lastRenderedPageBreak/>
        <w:t>Приложение N 2</w:t>
      </w:r>
    </w:p>
    <w:p w:rsidR="00084749" w:rsidRDefault="00084749" w:rsidP="00084749">
      <w:pPr>
        <w:pStyle w:val="ConsPlusNormal"/>
        <w:jc w:val="right"/>
      </w:pPr>
      <w:r>
        <w:t>к Порядку</w:t>
      </w:r>
    </w:p>
    <w:p w:rsidR="00084749" w:rsidRDefault="00084749" w:rsidP="00084749">
      <w:pPr>
        <w:pStyle w:val="ConsPlusNormal"/>
        <w:jc w:val="right"/>
      </w:pPr>
      <w:r>
        <w:t>и условиям предоставления средств</w:t>
      </w:r>
    </w:p>
    <w:p w:rsidR="00084749" w:rsidRDefault="00084749" w:rsidP="00084749">
      <w:pPr>
        <w:pStyle w:val="ConsPlusNormal"/>
        <w:jc w:val="right"/>
      </w:pPr>
      <w:r>
        <w:t>из бюджета Забайкальского края</w:t>
      </w:r>
    </w:p>
    <w:p w:rsidR="00084749" w:rsidRDefault="00084749" w:rsidP="00084749">
      <w:pPr>
        <w:pStyle w:val="ConsPlusNormal"/>
        <w:jc w:val="right"/>
      </w:pPr>
      <w:r>
        <w:t>в форме грантов субъектам</w:t>
      </w:r>
    </w:p>
    <w:p w:rsidR="00084749" w:rsidRDefault="00084749" w:rsidP="00084749">
      <w:pPr>
        <w:pStyle w:val="ConsPlusNormal"/>
        <w:jc w:val="right"/>
      </w:pPr>
      <w:r>
        <w:t>государственной поддержки</w:t>
      </w:r>
    </w:p>
    <w:p w:rsidR="00084749" w:rsidRDefault="00084749" w:rsidP="00084749">
      <w:pPr>
        <w:pStyle w:val="ConsPlusNormal"/>
        <w:jc w:val="right"/>
      </w:pPr>
      <w:r>
        <w:t>инновационной деятельности</w:t>
      </w:r>
    </w:p>
    <w:p w:rsidR="00084749" w:rsidRDefault="00084749" w:rsidP="00084749">
      <w:pPr>
        <w:pStyle w:val="ConsPlusNormal"/>
        <w:jc w:val="center"/>
      </w:pPr>
      <w:r>
        <w:t>Список изменяющих документов</w:t>
      </w:r>
    </w:p>
    <w:p w:rsidR="00084749" w:rsidRDefault="00084749" w:rsidP="00084749">
      <w:pPr>
        <w:pStyle w:val="ConsPlusNormal"/>
        <w:jc w:val="center"/>
      </w:pPr>
      <w:proofErr w:type="gramStart"/>
      <w:r>
        <w:t xml:space="preserve">(введен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</w:t>
      </w:r>
      <w:proofErr w:type="gramEnd"/>
    </w:p>
    <w:p w:rsidR="00084749" w:rsidRDefault="00084749" w:rsidP="00084749">
      <w:pPr>
        <w:pStyle w:val="ConsPlusNormal"/>
        <w:jc w:val="center"/>
      </w:pPr>
      <w:r>
        <w:t>от 25.09.2012 N 405)</w:t>
      </w:r>
    </w:p>
    <w:p w:rsidR="00084749" w:rsidRDefault="00084749" w:rsidP="00084749">
      <w:pPr>
        <w:pStyle w:val="ConsPlusNormal"/>
        <w:jc w:val="both"/>
      </w:pPr>
    </w:p>
    <w:p w:rsidR="00084749" w:rsidRDefault="00084749" w:rsidP="00084749">
      <w:pPr>
        <w:pStyle w:val="ConsPlusNonformat"/>
        <w:jc w:val="both"/>
      </w:pPr>
      <w:bookmarkStart w:id="17" w:name="Par279"/>
      <w:bookmarkEnd w:id="17"/>
      <w:r>
        <w:t xml:space="preserve">                                   ОТЧЕТ</w:t>
      </w:r>
    </w:p>
    <w:p w:rsidR="00084749" w:rsidRDefault="00084749" w:rsidP="00084749">
      <w:pPr>
        <w:pStyle w:val="ConsPlusNonformat"/>
        <w:jc w:val="both"/>
      </w:pPr>
      <w:r>
        <w:t xml:space="preserve">                    ОБ ИСПОЛЬЗОВАНИИ СРЕДСТВ ИЗ БЮДЖЕТА</w:t>
      </w:r>
    </w:p>
    <w:p w:rsidR="00084749" w:rsidRDefault="00084749" w:rsidP="00084749">
      <w:pPr>
        <w:pStyle w:val="ConsPlusNonformat"/>
        <w:jc w:val="both"/>
      </w:pPr>
      <w:r>
        <w:t xml:space="preserve">                    ЗАБАЙКАЛЬСКОГО КРАЯ В ФОРМЕ ГРАНТОВ</w:t>
      </w:r>
    </w:p>
    <w:p w:rsidR="00084749" w:rsidRDefault="00084749" w:rsidP="00084749">
      <w:pPr>
        <w:pStyle w:val="ConsPlusNonformat"/>
        <w:jc w:val="both"/>
      </w:pPr>
      <w:r>
        <w:t>____________________________________________________________</w:t>
      </w:r>
    </w:p>
    <w:p w:rsidR="00084749" w:rsidRDefault="00084749" w:rsidP="00084749">
      <w:pPr>
        <w:pStyle w:val="ConsPlusNonformat"/>
        <w:jc w:val="both"/>
      </w:pPr>
      <w:r>
        <w:t xml:space="preserve">              наименование субъекта государственной поддержки</w:t>
      </w:r>
    </w:p>
    <w:p w:rsidR="00084749" w:rsidRDefault="00084749" w:rsidP="00084749">
      <w:pPr>
        <w:pStyle w:val="ConsPlusNonformat"/>
        <w:jc w:val="both"/>
      </w:pPr>
      <w:r>
        <w:t xml:space="preserve">            инновационной деятельности, </w:t>
      </w:r>
      <w:proofErr w:type="gramStart"/>
      <w:r>
        <w:t>признанного</w:t>
      </w:r>
      <w:proofErr w:type="gramEnd"/>
      <w:r>
        <w:t xml:space="preserve"> победителем</w:t>
      </w:r>
    </w:p>
    <w:p w:rsidR="00084749" w:rsidRDefault="00084749" w:rsidP="00084749">
      <w:pPr>
        <w:pStyle w:val="ConsPlusNonformat"/>
        <w:jc w:val="both"/>
      </w:pPr>
      <w:r>
        <w:t xml:space="preserve">                            конкурсного отбора</w:t>
      </w:r>
    </w:p>
    <w:p w:rsidR="00084749" w:rsidRDefault="00084749" w:rsidP="00084749">
      <w:pPr>
        <w:pStyle w:val="ConsPlusNonformat"/>
        <w:jc w:val="both"/>
      </w:pPr>
    </w:p>
    <w:p w:rsidR="00084749" w:rsidRDefault="00084749" w:rsidP="00084749">
      <w:pPr>
        <w:pStyle w:val="ConsPlusNonformat"/>
        <w:jc w:val="both"/>
      </w:pPr>
      <w:r>
        <w:t xml:space="preserve">               Направления использования средств из бюджета</w:t>
      </w:r>
    </w:p>
    <w:p w:rsidR="00084749" w:rsidRDefault="00084749" w:rsidP="00084749">
      <w:pPr>
        <w:pStyle w:val="ConsPlusNonformat"/>
        <w:jc w:val="both"/>
      </w:pPr>
      <w:r>
        <w:t xml:space="preserve">                    Забайкальского края в форме грантов</w:t>
      </w:r>
    </w:p>
    <w:p w:rsidR="00084749" w:rsidRDefault="00084749" w:rsidP="00084749">
      <w:pPr>
        <w:pStyle w:val="ConsPlusNonformat"/>
        <w:jc w:val="both"/>
      </w:pPr>
    </w:p>
    <w:p w:rsidR="00084749" w:rsidRDefault="00084749" w:rsidP="00084749">
      <w:pPr>
        <w:pStyle w:val="ConsPlusNonformat"/>
        <w:jc w:val="both"/>
      </w:pPr>
      <w:r>
        <w:t xml:space="preserve">                                                               тысяч рублей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455"/>
        <w:gridCol w:w="964"/>
        <w:gridCol w:w="964"/>
        <w:gridCol w:w="1020"/>
        <w:gridCol w:w="1077"/>
        <w:gridCol w:w="680"/>
      </w:tblGrid>
      <w:tr w:rsidR="0008474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center"/>
            </w:pPr>
            <w:proofErr w:type="gramStart"/>
            <w:r>
              <w:t>Направления использования гранта (приобретение основных средств, оплата работ (услуг), пополнение оборотных средств и т.п.), проведение мероприятий (указать, каких именно)) с указанием документов, подтверждающих целевое расходование средств (платежные поручения, счета, договоры и т.д.)</w:t>
            </w:r>
            <w:proofErr w:type="gramEnd"/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center"/>
            </w:pPr>
            <w:r>
              <w:t>Год реализации проекта</w:t>
            </w:r>
          </w:p>
        </w:tc>
      </w:tr>
      <w:tr w:rsidR="0008474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nformat"/>
              <w:jc w:val="both"/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nformat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center"/>
            </w:pPr>
            <w:r>
              <w:t>январь - март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center"/>
            </w:pPr>
            <w:r>
              <w:t>апрель - июнь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center"/>
            </w:pPr>
            <w:r>
              <w:t>июль - сентябрь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center"/>
            </w:pPr>
            <w:r>
              <w:t>октябрь - декабрь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center"/>
            </w:pPr>
            <w:r>
              <w:t>всего за год</w:t>
            </w:r>
          </w:p>
        </w:tc>
      </w:tr>
      <w:tr w:rsidR="000847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center"/>
            </w:pPr>
            <w:r>
              <w:t>7</w:t>
            </w:r>
          </w:p>
        </w:tc>
      </w:tr>
      <w:tr w:rsidR="000847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</w:tr>
      <w:tr w:rsidR="000847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</w:tr>
      <w:tr w:rsidR="000847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</w:tr>
      <w:tr w:rsidR="000847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</w:tr>
      <w:tr w:rsidR="000847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</w:tr>
      <w:tr w:rsidR="000847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</w:tr>
      <w:tr w:rsidR="000847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>
            <w:pPr>
              <w:pStyle w:val="ConsPlusNormal"/>
              <w:jc w:val="both"/>
            </w:pPr>
          </w:p>
        </w:tc>
      </w:tr>
    </w:tbl>
    <w:p w:rsidR="00084749" w:rsidRDefault="00084749" w:rsidP="00084749">
      <w:pPr>
        <w:pStyle w:val="ConsPlusNormal"/>
        <w:jc w:val="both"/>
      </w:pPr>
    </w:p>
    <w:p w:rsidR="00084749" w:rsidRDefault="00084749" w:rsidP="00084749">
      <w:pPr>
        <w:pStyle w:val="ConsPlusNormal"/>
        <w:jc w:val="both"/>
      </w:pPr>
    </w:p>
    <w:p w:rsidR="003506ED" w:rsidRPr="00225BD2" w:rsidRDefault="003506ED" w:rsidP="00225BD2"/>
    <w:sectPr w:rsidR="003506ED" w:rsidRPr="00225BD2" w:rsidSect="00084749">
      <w:pgSz w:w="11905" w:h="16838"/>
      <w:pgMar w:top="567" w:right="565" w:bottom="567" w:left="99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22FB"/>
    <w:rsid w:val="00084749"/>
    <w:rsid w:val="001922FB"/>
    <w:rsid w:val="00225BD2"/>
    <w:rsid w:val="003506ED"/>
    <w:rsid w:val="00474430"/>
    <w:rsid w:val="00696F4A"/>
    <w:rsid w:val="008D31EA"/>
    <w:rsid w:val="00A7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2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847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005D21669037FEB40293B6EB9D1C46FDB6FE5E0FDA2D8D99D7BA864965A9386C5EB17726D6FE8539CEB4417FT6NCI" TargetMode="External"/><Relationship Id="rId18" Type="http://schemas.openxmlformats.org/officeDocument/2006/relationships/hyperlink" Target="consultantplus://offline/ref=31005D21669037FEB40293B6EB9D1C46FDB6FE5E0FDA2E8F9BD4BB864965A9386C5EB17726D6FE8539CEB4417FT6NFI" TargetMode="External"/><Relationship Id="rId26" Type="http://schemas.openxmlformats.org/officeDocument/2006/relationships/hyperlink" Target="consultantplus://offline/ref=31005D21669037FEB40293B6EB9D1C46FDB6FE5E0FDA2C8990D7B8864965A9386C5EB17726D6FE8539CEB44177T6NBI" TargetMode="External"/><Relationship Id="rId39" Type="http://schemas.openxmlformats.org/officeDocument/2006/relationships/hyperlink" Target="consultantplus://offline/ref=31005D21669037FEB40293B6EB9D1C46FDB6FE5E0FDA2E8E99D3BF864965A9386C5EB17726D6FE8539CEB4417DT6NFI" TargetMode="External"/><Relationship Id="rId21" Type="http://schemas.openxmlformats.org/officeDocument/2006/relationships/hyperlink" Target="consultantplus://offline/ref=31005D21669037FEB40293B6EB9D1C46FDB6FE5E0FDA2D8B91DCBB864965A9386C5EB17726D6FE8539CEB4417ET6N8I" TargetMode="External"/><Relationship Id="rId34" Type="http://schemas.openxmlformats.org/officeDocument/2006/relationships/hyperlink" Target="consultantplus://offline/ref=31005D21669037FEB40293B6EB9D1C46FDB6FE5E0FDA2D8B91DCBB864965A9386C5EB17726D6FE8539CEB4417ET6N2I" TargetMode="External"/><Relationship Id="rId42" Type="http://schemas.openxmlformats.org/officeDocument/2006/relationships/hyperlink" Target="consultantplus://offline/ref=31005D21669037FEB40293B6EB9D1C46FDB6FE5E0FDA2E8E99D3BF864965A9386C5EB17726D6FE8539CEB4417DT6N2I" TargetMode="External"/><Relationship Id="rId47" Type="http://schemas.openxmlformats.org/officeDocument/2006/relationships/hyperlink" Target="consultantplus://offline/ref=31005D21669037FEB40293B6EB9D1C46FDB6FE5E0FDA2E8E99D3BF864965A9386C5EB17726D6FE8539CEB4417BT6NAI" TargetMode="External"/><Relationship Id="rId50" Type="http://schemas.openxmlformats.org/officeDocument/2006/relationships/hyperlink" Target="consultantplus://offline/ref=31005D21669037FEB40293B6EB9D1C46FDB6FE5E0FDA2D8B91DCBB864965A9386C5EB17726D6FE8539CEB4417DT6NBI" TargetMode="External"/><Relationship Id="rId55" Type="http://schemas.openxmlformats.org/officeDocument/2006/relationships/hyperlink" Target="consultantplus://offline/ref=31005D21669037FEB40293B6EB9D1C46FDB6FE5E0FDA2E8E99D3BF864965A9386C5EB17726D6FE8539CEB4417BT6NEI" TargetMode="External"/><Relationship Id="rId63" Type="http://schemas.openxmlformats.org/officeDocument/2006/relationships/hyperlink" Target="consultantplus://offline/ref=31005D21669037FEB40293B6EB9D1C46FDB6FE5E0FDA2E8E99D3BF864965A9386C5EB17726D6FE8539CEB4417AT6NEI" TargetMode="External"/><Relationship Id="rId7" Type="http://schemas.openxmlformats.org/officeDocument/2006/relationships/hyperlink" Target="consultantplus://offline/ref=31005D21669037FEB40293B6EB9D1C46FDB6FE5E0FDA2D8B91DCBB864965A9386C5EB17726D6FE8539CEB4417FT6N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005D21669037FEB40293B6EB9D1C46FDB6FE5E0FDA2D8B91DCBB864965A9386C5EB17726D6FE8539CEB4417ET6NBI" TargetMode="External"/><Relationship Id="rId29" Type="http://schemas.openxmlformats.org/officeDocument/2006/relationships/hyperlink" Target="consultantplus://offline/ref=31005D21669037FEB40293B6EB9D1C46FDB6FE5E0FDA2E8E99D3BF864965A9386C5EB17726D6FE8539CEB4417ET6N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005D21669037FEB40293B6EB9D1C46FDB6FE5E0FDA2C8990D7B8864965A9386C5EB17726D6FE8539CEB44178T6N3I" TargetMode="External"/><Relationship Id="rId11" Type="http://schemas.openxmlformats.org/officeDocument/2006/relationships/hyperlink" Target="consultantplus://offline/ref=31005D21669037FEB40293B6EB9D1C46FDB6FE5E0FDA2C8D9EDCBF864965A9386C5EB17726D6FE8539CEB44377T6NFI" TargetMode="External"/><Relationship Id="rId24" Type="http://schemas.openxmlformats.org/officeDocument/2006/relationships/hyperlink" Target="consultantplus://offline/ref=31005D21669037FEB40293B6EB9D1C46FDB6FE5E0FDA2D8B91DCBB864965A9386C5EB17726D6FE8539CEB4417ET6NEI" TargetMode="External"/><Relationship Id="rId32" Type="http://schemas.openxmlformats.org/officeDocument/2006/relationships/hyperlink" Target="consultantplus://offline/ref=31005D21669037FEB40293B6EB9D1C46FDB6FE5E0FDA2D8B91DCBB864965A9386C5EB17726D6FE8539CEB4417ET6NCI" TargetMode="External"/><Relationship Id="rId37" Type="http://schemas.openxmlformats.org/officeDocument/2006/relationships/hyperlink" Target="consultantplus://offline/ref=31005D21669037FEB40293B6EB9D1C46FDB6FE5E0FDA2E8E99D3BF864965A9386C5EB17726D6FE8539CEB4417DT6N9I" TargetMode="External"/><Relationship Id="rId40" Type="http://schemas.openxmlformats.org/officeDocument/2006/relationships/hyperlink" Target="consultantplus://offline/ref=31005D21669037FEB40293B6EB9D1C46FDB6FE5E0FDA2E8F9BD4BB864965A9386C5EB17726D6FE8539CEB4417FT6NCI" TargetMode="External"/><Relationship Id="rId45" Type="http://schemas.openxmlformats.org/officeDocument/2006/relationships/hyperlink" Target="consultantplus://offline/ref=31005D21669037FEB40293B6EB9D1C46FDB6FE5E0FDA2E8E99D3BF864965A9386C5EB17726D6FE8539CEB4417CT6NDI" TargetMode="External"/><Relationship Id="rId53" Type="http://schemas.openxmlformats.org/officeDocument/2006/relationships/hyperlink" Target="consultantplus://offline/ref=31005D21669037FEB40293B6EB9D1C46FDB6FE5E0FDA2D8B91DCBB864965A9386C5EB17726D6FE8539CEB4417DT6N9I" TargetMode="External"/><Relationship Id="rId58" Type="http://schemas.openxmlformats.org/officeDocument/2006/relationships/hyperlink" Target="consultantplus://offline/ref=31005D21669037FEB40293B6EB9D1C46FDB6FE5E0FDA2E8E99D3BF864965A9386C5EB17726D6FE8539CEB4417BT6N2I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31005D21669037FEB40293B6EB9D1C46FDB6FE5E0FDA2E8E99D3BF864965A9386C5EB17726D6FE8539CEB4417FT6NFI" TargetMode="External"/><Relationship Id="rId15" Type="http://schemas.openxmlformats.org/officeDocument/2006/relationships/hyperlink" Target="consultantplus://offline/ref=31005D21669037FEB40293B6EB9D1C46FDB6FE5E0FDA2E8E99D3BF864965A9386C5EB17726D6FE8539CEB4417ET6NAI" TargetMode="External"/><Relationship Id="rId23" Type="http://schemas.openxmlformats.org/officeDocument/2006/relationships/hyperlink" Target="consultantplus://offline/ref=31005D21669037FEB40293B6EB9D1C46FDB6FE5E0FDA2C8C9AD7B9864965A9386C5EB17726D6FE8539CEB4417ET6N2I" TargetMode="External"/><Relationship Id="rId28" Type="http://schemas.openxmlformats.org/officeDocument/2006/relationships/hyperlink" Target="consultantplus://offline/ref=31005D21669037FEB40293B6EB9D1C46FDB6FE5E0FDA2E8E99D3BF864965A9386C5EB17726D6FE8539CEB4417ET6NCI" TargetMode="External"/><Relationship Id="rId36" Type="http://schemas.openxmlformats.org/officeDocument/2006/relationships/hyperlink" Target="consultantplus://offline/ref=31005D21669037FEB40293B6EB9D1C46FDB6FE5E0FDA2D8B91DCBB864965A9386C5EB17726D6FE8539CEB4417ET6N3I" TargetMode="External"/><Relationship Id="rId49" Type="http://schemas.openxmlformats.org/officeDocument/2006/relationships/hyperlink" Target="consultantplus://offline/ref=31005D21669037FEB4028DBBFDF1404EFDB4A4530DDF24DFC481B48C1C3DF6612E19B87D7296B981T3NDI" TargetMode="External"/><Relationship Id="rId57" Type="http://schemas.openxmlformats.org/officeDocument/2006/relationships/hyperlink" Target="consultantplus://offline/ref=31005D21669037FEB40293B6EB9D1C46FDB6FE5E0FDA2D8B91DCBB864965A9386C5EB17726D6FE8539CEB4417DT6NEI" TargetMode="External"/><Relationship Id="rId61" Type="http://schemas.openxmlformats.org/officeDocument/2006/relationships/hyperlink" Target="consultantplus://offline/ref=31005D21669037FEB40293B6EB9D1C46FDB6FE5E0FDA2E8E99D3BF864965A9386C5EB17726D6FE8539CEB4417AT6NBI" TargetMode="External"/><Relationship Id="rId10" Type="http://schemas.openxmlformats.org/officeDocument/2006/relationships/hyperlink" Target="consultantplus://offline/ref=31005D21669037FEB4028DBBFDF1404EFEBDA05B0ADA24DFC481B48C1C3DF6612E19B87D7695TBN9I" TargetMode="External"/><Relationship Id="rId19" Type="http://schemas.openxmlformats.org/officeDocument/2006/relationships/hyperlink" Target="consultantplus://offline/ref=31005D21669037FEB40293B6EB9D1C46FDB6FE5E0FDA2E8E99D3BF864965A9386C5EB17726D6FE8539CEB4417FT6NFI" TargetMode="External"/><Relationship Id="rId31" Type="http://schemas.openxmlformats.org/officeDocument/2006/relationships/hyperlink" Target="consultantplus://offline/ref=31005D21669037FEB40293B6EB9D1C46FDB6FE5E0FDA2E8E99D3BF864965A9386C5EB17726D6FE8539CEB4417DT6NAI" TargetMode="External"/><Relationship Id="rId44" Type="http://schemas.openxmlformats.org/officeDocument/2006/relationships/hyperlink" Target="consultantplus://offline/ref=31005D21669037FEB40293B6EB9D1C46FDB6FE5E0FDA2E8E99D3BF864965A9386C5EB17726D6FE8539CEB4417CT6NCI" TargetMode="External"/><Relationship Id="rId52" Type="http://schemas.openxmlformats.org/officeDocument/2006/relationships/hyperlink" Target="consultantplus://offline/ref=31005D21669037FEB40293B6EB9D1C46FDB6FE5E0FDA2E8E99D3BF864965A9386C5EB17726D6FE8539CEB4417BT6N8I" TargetMode="External"/><Relationship Id="rId60" Type="http://schemas.openxmlformats.org/officeDocument/2006/relationships/hyperlink" Target="consultantplus://offline/ref=31005D21669037FEB40293B6EB9D1C46FDB6FE5E0FDA2D8B91DCBB864965A9386C5EB17726D6FE8539CEB4417DT6NFI" TargetMode="External"/><Relationship Id="rId65" Type="http://schemas.openxmlformats.org/officeDocument/2006/relationships/hyperlink" Target="consultantplus://offline/ref=31005D21669037FEB40293B6EB9D1C46FDB6FE5E0FDA2E8E99D3BF864965A9386C5EB17726D6FE8539CEB44179T6NCI" TargetMode="External"/><Relationship Id="rId4" Type="http://schemas.openxmlformats.org/officeDocument/2006/relationships/hyperlink" Target="consultantplus://offline/ref=31005D21669037FEB40293B6EB9D1C46FDB6FE5E0FDA2E8F9BD4BB864965A9386C5EB17726D6FE8539CEB4417FT6NFI" TargetMode="External"/><Relationship Id="rId9" Type="http://schemas.openxmlformats.org/officeDocument/2006/relationships/hyperlink" Target="consultantplus://offline/ref=31005D21669037FEB40293B6EB9D1C46FDB6FE5E0FDA2C8C9AD7B9864965A9386C5EB17726D6FE8539CEB4417ET6NFI" TargetMode="External"/><Relationship Id="rId14" Type="http://schemas.openxmlformats.org/officeDocument/2006/relationships/hyperlink" Target="consultantplus://offline/ref=31005D21669037FEB40293B6EB9D1C46FDB6FE5E0FDA2C8C9AD7B9864965A9386C5EB17726D6FE8539CEB4417ET6NCI" TargetMode="External"/><Relationship Id="rId22" Type="http://schemas.openxmlformats.org/officeDocument/2006/relationships/hyperlink" Target="consultantplus://offline/ref=31005D21669037FEB40293B6EB9D1C46FDB6FE5E0FDA2D8D99D7BA864965A9386C5EB17726D6FE8539CEB4417FT6NDI" TargetMode="External"/><Relationship Id="rId27" Type="http://schemas.openxmlformats.org/officeDocument/2006/relationships/hyperlink" Target="consultantplus://offline/ref=31005D21669037FEB40293B6EB9D1C46FDB6FE5E0FDA2E8E99D3BF864965A9386C5EB17726D6FE8539CEB4417ET6NFI" TargetMode="External"/><Relationship Id="rId30" Type="http://schemas.openxmlformats.org/officeDocument/2006/relationships/hyperlink" Target="consultantplus://offline/ref=31005D21669037FEB40293B6EB9D1C46FDB6FE5E0FDA2D8D99D7BA864965A9386C5EB17726D6FE8539CEB4417FT6NDI" TargetMode="External"/><Relationship Id="rId35" Type="http://schemas.openxmlformats.org/officeDocument/2006/relationships/hyperlink" Target="consultantplus://offline/ref=31005D21669037FEB40293B6EB9D1C46FDB6FE5E0FDA2C8990D7B8864965A9386C5EB17726D6FE8539CEB44177T6NEI" TargetMode="External"/><Relationship Id="rId43" Type="http://schemas.openxmlformats.org/officeDocument/2006/relationships/hyperlink" Target="consultantplus://offline/ref=31005D21669037FEB40293B6EB9D1C46FDB6FE5E0FDA2E8E99D3BF864965A9386C5EB17726D6FE8539CEB4417CT6NBI" TargetMode="External"/><Relationship Id="rId48" Type="http://schemas.openxmlformats.org/officeDocument/2006/relationships/hyperlink" Target="consultantplus://offline/ref=31005D21669037FEB40293B6EB9D1C46FDB6FE5E0FDA2E8E99D3BF864965A9386C5EB17726D6FE8539CEB4417BT6NBI" TargetMode="External"/><Relationship Id="rId56" Type="http://schemas.openxmlformats.org/officeDocument/2006/relationships/hyperlink" Target="consultantplus://offline/ref=31005D21669037FEB40293B6EB9D1C46FDB6FE5E0FDA2E8E99D3BF864965A9386C5EB17726D6FE8539CEB4417BT6NCI" TargetMode="External"/><Relationship Id="rId64" Type="http://schemas.openxmlformats.org/officeDocument/2006/relationships/hyperlink" Target="consultantplus://offline/ref=31005D21669037FEB40293B6EB9D1C46FDB6FE5E0FDA2E8E99D3BF864965A9386C5EB17726D6FE8539CEB4417AT6N2I" TargetMode="External"/><Relationship Id="rId8" Type="http://schemas.openxmlformats.org/officeDocument/2006/relationships/hyperlink" Target="consultantplus://offline/ref=31005D21669037FEB40293B6EB9D1C46FDB6FE5E0FDA2D8D99D7BA864965A9386C5EB17726D6FE8539CEB4417FT6NFI" TargetMode="External"/><Relationship Id="rId51" Type="http://schemas.openxmlformats.org/officeDocument/2006/relationships/hyperlink" Target="consultantplus://offline/ref=31005D21669037FEB40293B6EB9D1C46FDB6FE5E0FDA2C8C9AD7B9864965A9386C5EB17726D6FE8539CEB4417DT6NA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1005D21669037FEB40293B6EB9D1C46FDB6FE5E0FDA2D8F90D4BB864965A9386C5EB17726D6FE8539CEB4407ET6N3I" TargetMode="External"/><Relationship Id="rId17" Type="http://schemas.openxmlformats.org/officeDocument/2006/relationships/hyperlink" Target="consultantplus://offline/ref=31005D21669037FEB40293B6EB9D1C46FDB6FE5E0FDA2C8C9AD7B9864965A9386C5EB17726D6FE8539CEB4417ET6NDI" TargetMode="External"/><Relationship Id="rId25" Type="http://schemas.openxmlformats.org/officeDocument/2006/relationships/hyperlink" Target="consultantplus://offline/ref=31005D21669037FEB40293B6EB9D1C46FDB6FE5E0FDA2C8990D7B8864965A9386C5EB17726D6FE8539CEB44177T6NAI" TargetMode="External"/><Relationship Id="rId33" Type="http://schemas.openxmlformats.org/officeDocument/2006/relationships/hyperlink" Target="consultantplus://offline/ref=31005D21669037FEB40293B6EB9D1C46FDB6FE5E0FDA2C8990D7B8864965A9386C5EB17726D6FE8539CEB44177T6N9I" TargetMode="External"/><Relationship Id="rId38" Type="http://schemas.openxmlformats.org/officeDocument/2006/relationships/hyperlink" Target="consultantplus://offline/ref=31005D21669037FEB40293B6EB9D1C46FDB6FE5E0FDA2E8E99D3BF864965A9386C5EB17726D6FE8539CEB4417DT6NEI" TargetMode="External"/><Relationship Id="rId46" Type="http://schemas.openxmlformats.org/officeDocument/2006/relationships/hyperlink" Target="consultantplus://offline/ref=31005D21669037FEB40293B6EB9D1C46FDB6FE5E0FDA2E8E99D3BF864965A9386C5EB17726D6FE8539CEB4417CT6N2I" TargetMode="External"/><Relationship Id="rId59" Type="http://schemas.openxmlformats.org/officeDocument/2006/relationships/hyperlink" Target="consultantplus://offline/ref=31005D21669037FEB40293B6EB9D1C46FDB6FE5E0FDA2E8E99D3BF864965A9386C5EB17726D6FE8539CEB4417BT6N3I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31005D21669037FEB40293B6EB9D1C46FDB6FE5E0FDA2C8990D7B8864965A9386C5EB17726D6FE8539CEB44178T6N3I" TargetMode="External"/><Relationship Id="rId41" Type="http://schemas.openxmlformats.org/officeDocument/2006/relationships/hyperlink" Target="consultantplus://offline/ref=31005D21669037FEB40293B6EB9D1C46FDB6FE5E0FDA2E8E99D3BF864965A9386C5EB17726D6FE8539CEB4417DT6NDI" TargetMode="External"/><Relationship Id="rId54" Type="http://schemas.openxmlformats.org/officeDocument/2006/relationships/hyperlink" Target="consultantplus://offline/ref=31005D21669037FEB40293B6EB9D1C46FDB6FE5E0FDA2C8C9AD7B9864965A9386C5EB17726D6FE8539CEB4417DT6N8I" TargetMode="External"/><Relationship Id="rId62" Type="http://schemas.openxmlformats.org/officeDocument/2006/relationships/hyperlink" Target="consultantplus://offline/ref=31005D21669037FEB40293B6EB9D1C46FDB6FE5E0FDA2D8B91DCBB864965A9386C5EB17726D6FE8539CEB4417DT6N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6801</Words>
  <Characters>38771</Characters>
  <Application>Microsoft Office Word</Application>
  <DocSecurity>0</DocSecurity>
  <Lines>323</Lines>
  <Paragraphs>90</Paragraphs>
  <ScaleCrop>false</ScaleCrop>
  <Company>SPecialiST RePack</Company>
  <LinksUpToDate>false</LinksUpToDate>
  <CharactersWithSpaces>45482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merzk102</dc:creator>
  <cp:keywords/>
  <dc:description/>
  <cp:lastModifiedBy>merzk102</cp:lastModifiedBy>
  <cp:revision>6</cp:revision>
  <dcterms:created xsi:type="dcterms:W3CDTF">2016-08-31T08:06:00Z</dcterms:created>
  <dcterms:modified xsi:type="dcterms:W3CDTF">2016-09-01T07:59:00Z</dcterms:modified>
</cp:coreProperties>
</file>